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05" w:rsidRDefault="006F1C05" w:rsidP="00193BE5">
      <w:pPr>
        <w:pStyle w:val="Heading1"/>
        <w:ind w:left="-5"/>
      </w:pPr>
      <w:bookmarkStart w:id="0" w:name="_GoBack"/>
      <w:bookmarkEnd w:id="0"/>
      <w:r>
        <w:rPr>
          <w:noProof/>
        </w:rPr>
        <w:drawing>
          <wp:anchor distT="0" distB="0" distL="114300" distR="114300" simplePos="0" relativeHeight="251660288" behindDoc="1" locked="0" layoutInCell="1" allowOverlap="1">
            <wp:simplePos x="0" y="0"/>
            <wp:positionH relativeFrom="column">
              <wp:posOffset>8886825</wp:posOffset>
            </wp:positionH>
            <wp:positionV relativeFrom="paragraph">
              <wp:posOffset>-1905</wp:posOffset>
            </wp:positionV>
            <wp:extent cx="838200" cy="715963"/>
            <wp:effectExtent l="0" t="0" r="0" b="8255"/>
            <wp:wrapNone/>
            <wp:docPr id="30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15963"/>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93BE5" w:rsidRDefault="00193BE5" w:rsidP="00193BE5">
      <w:pPr>
        <w:pStyle w:val="Heading1"/>
        <w:ind w:left="-5"/>
      </w:pPr>
      <w:r>
        <w:t xml:space="preserve">General cleaning </w:t>
      </w:r>
      <w:r w:rsidR="009F7A76">
        <w:t>Guidance</w:t>
      </w:r>
      <w:r>
        <w:t xml:space="preserve"> for ALL areas</w:t>
      </w:r>
    </w:p>
    <w:tbl>
      <w:tblPr>
        <w:tblStyle w:val="TableGrid"/>
        <w:tblW w:w="14733" w:type="dxa"/>
        <w:tblInd w:w="-1" w:type="dxa"/>
        <w:tblCellMar>
          <w:top w:w="80" w:type="dxa"/>
          <w:left w:w="80" w:type="dxa"/>
          <w:right w:w="68" w:type="dxa"/>
        </w:tblCellMar>
        <w:tblLook w:val="04A0" w:firstRow="1" w:lastRow="0" w:firstColumn="1" w:lastColumn="0" w:noHBand="0" w:noVBand="1"/>
      </w:tblPr>
      <w:tblGrid>
        <w:gridCol w:w="2371"/>
        <w:gridCol w:w="12362"/>
      </w:tblGrid>
      <w:tr w:rsidR="00193BE5" w:rsidTr="004E1A48">
        <w:trPr>
          <w:trHeight w:val="1766"/>
        </w:trPr>
        <w:tc>
          <w:tcPr>
            <w:tcW w:w="2371" w:type="dxa"/>
            <w:tcBorders>
              <w:top w:val="single" w:sz="8" w:space="0" w:color="181717"/>
              <w:left w:val="single" w:sz="8" w:space="0" w:color="181717"/>
              <w:bottom w:val="single" w:sz="8" w:space="0" w:color="181717"/>
              <w:right w:val="single" w:sz="8" w:space="0" w:color="181717"/>
            </w:tcBorders>
          </w:tcPr>
          <w:p w:rsidR="00193BE5" w:rsidRDefault="00193BE5" w:rsidP="003D1798">
            <w:r>
              <w:rPr>
                <w:b/>
                <w:color w:val="2A3444"/>
              </w:rPr>
              <w:t>Lost property</w:t>
            </w:r>
          </w:p>
        </w:tc>
        <w:tc>
          <w:tcPr>
            <w:tcW w:w="12362"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Items left behind by users should be immediately bagged (wearing gloves) in a clear bag and labelled. Staff may need training on the correct way to bag up items in order to keep the outside of the bag from potential contamination and in the safe removal of protective gloves. The club should have a clear policy on items left behind, and this may need reviewing post-lockdown. Any changes to how items are dealt with and how long they are kept should be communicated to parents.</w:t>
            </w:r>
          </w:p>
        </w:tc>
      </w:tr>
      <w:tr w:rsidR="00193BE5" w:rsidTr="004E1A48">
        <w:trPr>
          <w:trHeight w:val="1536"/>
        </w:trPr>
        <w:tc>
          <w:tcPr>
            <w:tcW w:w="2371" w:type="dxa"/>
            <w:tcBorders>
              <w:top w:val="single" w:sz="8" w:space="0" w:color="181717"/>
              <w:left w:val="single" w:sz="8" w:space="0" w:color="181717"/>
              <w:bottom w:val="single" w:sz="8" w:space="0" w:color="181717"/>
              <w:right w:val="single" w:sz="8" w:space="0" w:color="181717"/>
            </w:tcBorders>
          </w:tcPr>
          <w:p w:rsidR="00193BE5" w:rsidRDefault="00193BE5" w:rsidP="003D1798">
            <w:r>
              <w:rPr>
                <w:b/>
                <w:color w:val="2A3444"/>
              </w:rPr>
              <w:t>Choice of cleaning disinfectants</w:t>
            </w:r>
          </w:p>
        </w:tc>
        <w:tc>
          <w:tcPr>
            <w:tcW w:w="12362"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188" w:line="236" w:lineRule="auto"/>
            </w:pPr>
            <w:r>
              <w:rPr>
                <w:color w:val="2A3444"/>
              </w:rPr>
              <w:t>Although no product has been tested by manufacturers for effectiveness against coronavirus, products should contain 1,000 parts per million of available chlorine or state their effectiveness against enveloped viruses. Further guidance can be found on the government website.</w:t>
            </w:r>
          </w:p>
          <w:p w:rsidR="00193BE5" w:rsidRDefault="00193BE5" w:rsidP="003D1798">
            <w:pPr>
              <w:ind w:left="324"/>
            </w:pPr>
            <w:r>
              <w:rPr>
                <w:noProof/>
              </w:rPr>
              <mc:AlternateContent>
                <mc:Choice Requires="wpg">
                  <w:drawing>
                    <wp:anchor distT="0" distB="0" distL="114300" distR="114300" simplePos="0" relativeHeight="251659264" behindDoc="1" locked="0" layoutInCell="1" allowOverlap="1" wp14:anchorId="027142A9" wp14:editId="4E170F2E">
                      <wp:simplePos x="0" y="0"/>
                      <wp:positionH relativeFrom="column">
                        <wp:posOffset>62596</wp:posOffset>
                      </wp:positionH>
                      <wp:positionV relativeFrom="paragraph">
                        <wp:posOffset>-97193</wp:posOffset>
                      </wp:positionV>
                      <wp:extent cx="2403412" cy="278993"/>
                      <wp:effectExtent l="0" t="0" r="0" b="0"/>
                      <wp:wrapNone/>
                      <wp:docPr id="11701" name="Group 11701"/>
                      <wp:cNvGraphicFramePr/>
                      <a:graphic xmlns:a="http://schemas.openxmlformats.org/drawingml/2006/main">
                        <a:graphicData uri="http://schemas.microsoft.com/office/word/2010/wordprocessingGroup">
                          <wpg:wgp>
                            <wpg:cNvGrpSpPr/>
                            <wpg:grpSpPr>
                              <a:xfrm>
                                <a:off x="0" y="0"/>
                                <a:ext cx="2403412" cy="278993"/>
                                <a:chOff x="0" y="0"/>
                                <a:chExt cx="2403412" cy="278993"/>
                              </a:xfrm>
                            </wpg:grpSpPr>
                            <pic:pic xmlns:pic="http://schemas.openxmlformats.org/drawingml/2006/picture">
                              <pic:nvPicPr>
                                <pic:cNvPr id="12080" name="Picture 12080"/>
                                <pic:cNvPicPr/>
                              </pic:nvPicPr>
                              <pic:blipFill>
                                <a:blip r:embed="rId8"/>
                                <a:stretch>
                                  <a:fillRect/>
                                </a:stretch>
                              </pic:blipFill>
                              <pic:spPr>
                                <a:xfrm>
                                  <a:off x="-3771" y="-5130"/>
                                  <a:ext cx="2407920" cy="286512"/>
                                </a:xfrm>
                                <a:prstGeom prst="rect">
                                  <a:avLst/>
                                </a:prstGeom>
                              </pic:spPr>
                            </pic:pic>
                          </wpg:wgp>
                        </a:graphicData>
                      </a:graphic>
                    </wp:anchor>
                  </w:drawing>
                </mc:Choice>
                <mc:Fallback>
                  <w:pict>
                    <v:group w14:anchorId="0803FC85" id="Group 11701" o:spid="_x0000_s1026" style="position:absolute;margin-left:4.95pt;margin-top:-7.65pt;width:189.25pt;height:21.95pt;z-index:-251657216" coordsize="24034,2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80" o:spid="_x0000_s1027" type="#_x0000_t75" style="position:absolute;left:-37;top:-51;width:24078;height: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JefHAAAA3gAAAA8AAABkcnMvZG93bnJldi54bWxEj0FLAzEQhe+C/yFMwZvNdgVpt02LlCri&#10;Sbelehw20+ziZrIksd3+e+cgeJth3rz3vtVm9L06U0xdYAOzaQGKuAm2Y2fgsH++n4NKGdliH5gM&#10;XCnBZn17s8LKhgt/0LnOTokJpwoNtDkPldapacljmoaBWG6nED1mWaPTNuJFzH2vy6J41B47loQW&#10;B9q21HzXP97Al3vfuZfmcN1yOL7FRf1Q8u7TmLvJ+LQElWnM/+K/71cr9ctiLgCCIzP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0AJefHAAAA3gAAAA8AAAAAAAAAAAAA&#10;AAAAnwIAAGRycy9kb3ducmV2LnhtbFBLBQYAAAAABAAEAPcAAACTAwAAAAA=&#10;">
                        <v:imagedata r:id="rId9" o:title=""/>
                      </v:shape>
                    </v:group>
                  </w:pict>
                </mc:Fallback>
              </mc:AlternateContent>
            </w:r>
            <w:hyperlink r:id="rId10">
              <w:r>
                <w:rPr>
                  <w:b/>
                  <w:color w:val="FFFEFD"/>
                  <w:sz w:val="20"/>
                </w:rPr>
                <w:t>GOV.UK COVID-19 cleaning guidance</w:t>
              </w:r>
            </w:hyperlink>
          </w:p>
        </w:tc>
      </w:tr>
      <w:tr w:rsidR="00193BE5" w:rsidTr="004E1A48">
        <w:trPr>
          <w:trHeight w:val="2694"/>
        </w:trPr>
        <w:tc>
          <w:tcPr>
            <w:tcW w:w="2371" w:type="dxa"/>
            <w:tcBorders>
              <w:top w:val="single" w:sz="8" w:space="0" w:color="181717"/>
              <w:left w:val="single" w:sz="8" w:space="0" w:color="181717"/>
              <w:bottom w:val="single" w:sz="8" w:space="0" w:color="181717"/>
              <w:right w:val="single" w:sz="8" w:space="0" w:color="181717"/>
            </w:tcBorders>
          </w:tcPr>
          <w:p w:rsidR="00193BE5" w:rsidRDefault="00193BE5" w:rsidP="003D1798">
            <w:r>
              <w:rPr>
                <w:b/>
                <w:color w:val="2A3444"/>
              </w:rPr>
              <w:t>Safe cleaning practice</w:t>
            </w:r>
          </w:p>
        </w:tc>
        <w:tc>
          <w:tcPr>
            <w:tcW w:w="12362"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3"/>
              </w:numPr>
              <w:spacing w:line="259" w:lineRule="auto"/>
              <w:ind w:hanging="280"/>
            </w:pPr>
            <w:r>
              <w:rPr>
                <w:color w:val="2A3444"/>
              </w:rPr>
              <w:t>Avoid creating splashes or spray when using cleaning products</w:t>
            </w:r>
          </w:p>
          <w:p w:rsidR="00193BE5" w:rsidRDefault="00193BE5" w:rsidP="003D1798">
            <w:pPr>
              <w:numPr>
                <w:ilvl w:val="0"/>
                <w:numId w:val="3"/>
              </w:numPr>
              <w:spacing w:after="22" w:line="236" w:lineRule="auto"/>
              <w:ind w:hanging="280"/>
            </w:pPr>
            <w:r>
              <w:rPr>
                <w:color w:val="2A3444"/>
              </w:rPr>
              <w:t xml:space="preserve">The minimum Personal Protective Equipment (PPE) to be worn for cleaning an area where a person with possible or confirmed coronavirus (COVID-19) has been is disposable gloves and an apron. They may require additional PPE such as face masks </w:t>
            </w:r>
          </w:p>
          <w:p w:rsidR="00193BE5" w:rsidRDefault="00193BE5" w:rsidP="00193BE5">
            <w:pPr>
              <w:numPr>
                <w:ilvl w:val="0"/>
                <w:numId w:val="3"/>
              </w:numPr>
              <w:spacing w:line="259" w:lineRule="auto"/>
              <w:ind w:hanging="280"/>
            </w:pPr>
            <w:r>
              <w:rPr>
                <w:color w:val="2A3444"/>
              </w:rPr>
              <w:t xml:space="preserve">Hands should be washed with soap and water for 20 seconds after all PPE has been removed </w:t>
            </w:r>
          </w:p>
          <w:p w:rsidR="00193BE5" w:rsidRDefault="00193BE5" w:rsidP="003D1798">
            <w:pPr>
              <w:numPr>
                <w:ilvl w:val="0"/>
                <w:numId w:val="3"/>
              </w:numPr>
              <w:spacing w:after="22" w:line="236" w:lineRule="auto"/>
              <w:ind w:hanging="280"/>
            </w:pPr>
            <w:r>
              <w:rPr>
                <w:color w:val="2A3444"/>
              </w:rPr>
              <w:t xml:space="preserve">Clubs will need to assess required PPE for general cleaning duties and for cleaning following contamination by a COVID-19 symptomatic user </w:t>
            </w:r>
          </w:p>
          <w:p w:rsidR="00193BE5" w:rsidRDefault="00193BE5" w:rsidP="00193BE5">
            <w:pPr>
              <w:numPr>
                <w:ilvl w:val="0"/>
                <w:numId w:val="3"/>
              </w:numPr>
              <w:spacing w:line="259" w:lineRule="auto"/>
              <w:ind w:hanging="280"/>
            </w:pPr>
            <w:r>
              <w:rPr>
                <w:color w:val="2A3444"/>
              </w:rPr>
              <w:t xml:space="preserve">Always follow manufacturer guidelines on cleaning products, including contact time of disinfectants • </w:t>
            </w:r>
            <w:r>
              <w:rPr>
                <w:color w:val="2A3444"/>
              </w:rPr>
              <w:tab/>
              <w:t xml:space="preserve">Check manufacturer guidelines of product being cleaned </w:t>
            </w:r>
          </w:p>
        </w:tc>
      </w:tr>
      <w:tr w:rsidR="00193BE5" w:rsidTr="004E1A48">
        <w:trPr>
          <w:trHeight w:val="2694"/>
        </w:trPr>
        <w:tc>
          <w:tcPr>
            <w:tcW w:w="2371" w:type="dxa"/>
            <w:tcBorders>
              <w:top w:val="single" w:sz="8" w:space="0" w:color="181717"/>
              <w:left w:val="single" w:sz="8" w:space="0" w:color="181717"/>
              <w:bottom w:val="single" w:sz="8" w:space="0" w:color="181717"/>
              <w:right w:val="single" w:sz="8" w:space="0" w:color="181717"/>
            </w:tcBorders>
          </w:tcPr>
          <w:p w:rsidR="00193BE5" w:rsidRDefault="00193BE5" w:rsidP="003D1798">
            <w:r>
              <w:rPr>
                <w:b/>
                <w:color w:val="2A3444"/>
              </w:rPr>
              <w:t>Waste disposal</w:t>
            </w:r>
          </w:p>
        </w:tc>
        <w:tc>
          <w:tcPr>
            <w:tcW w:w="12362"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4"/>
              </w:numPr>
              <w:spacing w:after="22" w:line="236" w:lineRule="auto"/>
              <w:ind w:hanging="280"/>
            </w:pPr>
            <w:r>
              <w:rPr>
                <w:color w:val="2A3444"/>
              </w:rPr>
              <w:t>Disposal of general waste and recycling will continue as normal. Clubs will need to ensure continued good practice and regular waste collections by Local Authorities or private contractor</w:t>
            </w:r>
          </w:p>
          <w:p w:rsidR="00193BE5" w:rsidRDefault="00193BE5" w:rsidP="003D1798">
            <w:pPr>
              <w:numPr>
                <w:ilvl w:val="0"/>
                <w:numId w:val="4"/>
              </w:numPr>
              <w:spacing w:after="22" w:line="236" w:lineRule="auto"/>
              <w:ind w:hanging="280"/>
            </w:pPr>
            <w:r>
              <w:rPr>
                <w:color w:val="2A3444"/>
              </w:rPr>
              <w:t xml:space="preserve">Disposal of cleaning waste and hand towels in the absence of any indication of COVID-19 presence in the gym does not currently have any government guidelines so general good practice is needed </w:t>
            </w:r>
          </w:p>
          <w:p w:rsidR="00193BE5" w:rsidRDefault="00193BE5" w:rsidP="00193BE5">
            <w:pPr>
              <w:numPr>
                <w:ilvl w:val="0"/>
                <w:numId w:val="4"/>
              </w:numPr>
              <w:spacing w:line="259" w:lineRule="auto"/>
              <w:ind w:hanging="280"/>
            </w:pPr>
            <w:r>
              <w:rPr>
                <w:color w:val="2A3444"/>
              </w:rPr>
              <w:t>Disposal of waste following contact with or cleaning areas that have been contaminated by a suspected COVID-19 sufferer should follow the government guidelines of double-bagging, storing safely away from human contact for 72 hours or until a negative test result. After which time, the waste can be added to the general waste. If storing the waste is not possible, the club will need to arrange specialist collection for Category B infectious waste by specialist waste disposal company or local authority (there may be an associated cost)</w:t>
            </w:r>
          </w:p>
        </w:tc>
      </w:tr>
    </w:tbl>
    <w:p w:rsidR="006F1C05" w:rsidRDefault="006F1C05" w:rsidP="00193BE5">
      <w:pPr>
        <w:pStyle w:val="Heading1"/>
        <w:spacing w:after="49"/>
        <w:ind w:left="-5"/>
      </w:pPr>
      <w:r>
        <w:rPr>
          <w:noProof/>
        </w:rPr>
        <w:lastRenderedPageBreak/>
        <w:drawing>
          <wp:anchor distT="0" distB="0" distL="114300" distR="114300" simplePos="0" relativeHeight="251662336" behindDoc="1" locked="0" layoutInCell="1" allowOverlap="1" wp14:anchorId="5BBC5545" wp14:editId="632029CE">
            <wp:simplePos x="0" y="0"/>
            <wp:positionH relativeFrom="column">
              <wp:posOffset>8934450</wp:posOffset>
            </wp:positionH>
            <wp:positionV relativeFrom="paragraph">
              <wp:posOffset>36195</wp:posOffset>
            </wp:positionV>
            <wp:extent cx="838200" cy="715645"/>
            <wp:effectExtent l="0" t="0" r="0" b="825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156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93BE5" w:rsidRDefault="00193BE5" w:rsidP="00193BE5">
      <w:pPr>
        <w:pStyle w:val="Heading1"/>
        <w:spacing w:after="49"/>
        <w:ind w:left="-5"/>
      </w:pPr>
      <w:r>
        <w:t>Cleaning club facilities considerations (non-gymnastics specific)</w:t>
      </w:r>
    </w:p>
    <w:p w:rsidR="00193BE5" w:rsidRDefault="00193BE5" w:rsidP="00193BE5">
      <w:pPr>
        <w:spacing w:after="3" w:line="265" w:lineRule="auto"/>
        <w:ind w:left="-5" w:hanging="10"/>
      </w:pPr>
      <w:r>
        <w:rPr>
          <w:b/>
          <w:color w:val="2A3444"/>
          <w:sz w:val="24"/>
        </w:rPr>
        <w:t>Top Tips:</w:t>
      </w:r>
    </w:p>
    <w:p w:rsidR="00193BE5" w:rsidRDefault="00193BE5" w:rsidP="00193BE5">
      <w:pPr>
        <w:numPr>
          <w:ilvl w:val="0"/>
          <w:numId w:val="1"/>
        </w:numPr>
        <w:spacing w:after="8" w:line="248" w:lineRule="auto"/>
        <w:ind w:right="1391"/>
      </w:pPr>
      <w:r>
        <w:rPr>
          <w:color w:val="2A3444"/>
          <w:sz w:val="24"/>
        </w:rPr>
        <w:t xml:space="preserve">Remove items such as books and magazines, or toy areas, or nonessential furniture to reduce risk and reduce cleaning requirements • </w:t>
      </w:r>
      <w:r>
        <w:rPr>
          <w:color w:val="2A3444"/>
          <w:sz w:val="24"/>
        </w:rPr>
        <w:tab/>
        <w:t>Cordon off areas that are nonessential</w:t>
      </w:r>
    </w:p>
    <w:p w:rsidR="00193BE5" w:rsidRDefault="00193BE5" w:rsidP="00193BE5">
      <w:pPr>
        <w:numPr>
          <w:ilvl w:val="0"/>
          <w:numId w:val="1"/>
        </w:numPr>
        <w:spacing w:after="12" w:line="248" w:lineRule="auto"/>
        <w:ind w:right="1391"/>
      </w:pPr>
      <w:r>
        <w:rPr>
          <w:color w:val="2A3444"/>
          <w:sz w:val="24"/>
        </w:rPr>
        <w:t>Consider keeping doors open where safe to do so to reduce contact</w:t>
      </w:r>
    </w:p>
    <w:tbl>
      <w:tblPr>
        <w:tblStyle w:val="TableGrid"/>
        <w:tblW w:w="14891" w:type="dxa"/>
        <w:tblInd w:w="-17" w:type="dxa"/>
        <w:tblCellMar>
          <w:top w:w="80" w:type="dxa"/>
          <w:left w:w="80" w:type="dxa"/>
          <w:right w:w="56" w:type="dxa"/>
        </w:tblCellMar>
        <w:tblLook w:val="04A0" w:firstRow="1" w:lastRow="0" w:firstColumn="1" w:lastColumn="0" w:noHBand="0" w:noVBand="1"/>
      </w:tblPr>
      <w:tblGrid>
        <w:gridCol w:w="2048"/>
        <w:gridCol w:w="4338"/>
        <w:gridCol w:w="5528"/>
        <w:gridCol w:w="2977"/>
      </w:tblGrid>
      <w:tr w:rsidR="00193BE5" w:rsidTr="004E1A48">
        <w:trPr>
          <w:trHeight w:val="467"/>
        </w:trPr>
        <w:tc>
          <w:tcPr>
            <w:tcW w:w="2048"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r>
              <w:rPr>
                <w:b/>
                <w:color w:val="FFFEFD"/>
              </w:rPr>
              <w:t>Surface</w:t>
            </w:r>
          </w:p>
        </w:tc>
        <w:tc>
          <w:tcPr>
            <w:tcW w:w="4338"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r>
              <w:rPr>
                <w:b/>
                <w:color w:val="FFFEFD"/>
              </w:rPr>
              <w:t>Where</w:t>
            </w:r>
          </w:p>
        </w:tc>
        <w:tc>
          <w:tcPr>
            <w:tcW w:w="5528"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r>
              <w:rPr>
                <w:b/>
                <w:color w:val="FFFEFD"/>
              </w:rPr>
              <w:t>How to clean (including chemicals if required)</w:t>
            </w:r>
          </w:p>
        </w:tc>
        <w:tc>
          <w:tcPr>
            <w:tcW w:w="2977"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r>
              <w:rPr>
                <w:b/>
                <w:color w:val="FFFEFD"/>
              </w:rPr>
              <w:t>Cleaning frequency</w:t>
            </w:r>
          </w:p>
        </w:tc>
      </w:tr>
      <w:tr w:rsidR="00193BE5" w:rsidTr="004E1A48">
        <w:trPr>
          <w:trHeight w:val="5070"/>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High-touch hard surfaces</w:t>
            </w:r>
          </w:p>
        </w:tc>
        <w:tc>
          <w:tcPr>
            <w:tcW w:w="4338"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5"/>
              </w:numPr>
              <w:spacing w:line="259" w:lineRule="auto"/>
              <w:ind w:hanging="400"/>
            </w:pPr>
            <w:r>
              <w:rPr>
                <w:color w:val="2A3444"/>
              </w:rPr>
              <w:t>Door handles</w:t>
            </w:r>
          </w:p>
          <w:p w:rsidR="00193BE5" w:rsidRDefault="00193BE5" w:rsidP="00193BE5">
            <w:pPr>
              <w:numPr>
                <w:ilvl w:val="0"/>
                <w:numId w:val="5"/>
              </w:numPr>
              <w:spacing w:line="259" w:lineRule="auto"/>
              <w:ind w:hanging="400"/>
            </w:pPr>
            <w:r>
              <w:rPr>
                <w:color w:val="2A3444"/>
              </w:rPr>
              <w:t>Doors</w:t>
            </w:r>
          </w:p>
          <w:p w:rsidR="00193BE5" w:rsidRDefault="00193BE5" w:rsidP="00193BE5">
            <w:pPr>
              <w:numPr>
                <w:ilvl w:val="0"/>
                <w:numId w:val="5"/>
              </w:numPr>
              <w:spacing w:line="259" w:lineRule="auto"/>
              <w:ind w:hanging="400"/>
            </w:pPr>
            <w:r>
              <w:rPr>
                <w:color w:val="2A3444"/>
              </w:rPr>
              <w:t>Banisters</w:t>
            </w:r>
          </w:p>
          <w:p w:rsidR="00193BE5" w:rsidRDefault="00193BE5" w:rsidP="00193BE5">
            <w:pPr>
              <w:numPr>
                <w:ilvl w:val="0"/>
                <w:numId w:val="5"/>
              </w:numPr>
              <w:spacing w:line="259" w:lineRule="auto"/>
              <w:ind w:hanging="400"/>
            </w:pPr>
            <w:r>
              <w:rPr>
                <w:color w:val="2A3444"/>
              </w:rPr>
              <w:t>Disability rails</w:t>
            </w:r>
          </w:p>
          <w:p w:rsidR="00193BE5" w:rsidRDefault="00193BE5" w:rsidP="00193BE5">
            <w:pPr>
              <w:numPr>
                <w:ilvl w:val="0"/>
                <w:numId w:val="5"/>
              </w:numPr>
              <w:spacing w:line="259" w:lineRule="auto"/>
              <w:ind w:hanging="400"/>
            </w:pPr>
            <w:r>
              <w:rPr>
                <w:color w:val="2A3444"/>
              </w:rPr>
              <w:t>Switches</w:t>
            </w:r>
          </w:p>
          <w:p w:rsidR="00193BE5" w:rsidRDefault="00193BE5" w:rsidP="00193BE5">
            <w:pPr>
              <w:numPr>
                <w:ilvl w:val="0"/>
                <w:numId w:val="5"/>
              </w:numPr>
              <w:spacing w:line="259" w:lineRule="auto"/>
              <w:ind w:hanging="400"/>
            </w:pPr>
            <w:r>
              <w:rPr>
                <w:color w:val="2A3444"/>
              </w:rPr>
              <w:t>Taps</w:t>
            </w:r>
          </w:p>
          <w:p w:rsidR="00193BE5" w:rsidRDefault="00193BE5" w:rsidP="00193BE5">
            <w:pPr>
              <w:numPr>
                <w:ilvl w:val="0"/>
                <w:numId w:val="5"/>
              </w:numPr>
              <w:spacing w:line="259" w:lineRule="auto"/>
              <w:ind w:hanging="400"/>
            </w:pPr>
            <w:r>
              <w:rPr>
                <w:color w:val="2A3444"/>
              </w:rPr>
              <w:t>Sinks (including underneath and sides)</w:t>
            </w:r>
          </w:p>
          <w:p w:rsidR="00193BE5" w:rsidRDefault="00193BE5" w:rsidP="00193BE5">
            <w:pPr>
              <w:numPr>
                <w:ilvl w:val="0"/>
                <w:numId w:val="5"/>
              </w:numPr>
              <w:spacing w:line="259" w:lineRule="auto"/>
              <w:ind w:hanging="400"/>
            </w:pPr>
            <w:r>
              <w:rPr>
                <w:color w:val="2A3444"/>
              </w:rPr>
              <w:t>Toilet seat</w:t>
            </w:r>
          </w:p>
          <w:p w:rsidR="00193BE5" w:rsidRDefault="00193BE5" w:rsidP="00193BE5">
            <w:pPr>
              <w:numPr>
                <w:ilvl w:val="0"/>
                <w:numId w:val="5"/>
              </w:numPr>
              <w:spacing w:line="259" w:lineRule="auto"/>
              <w:ind w:hanging="400"/>
            </w:pPr>
            <w:r>
              <w:rPr>
                <w:color w:val="2A3444"/>
              </w:rPr>
              <w:t>Toilet flush handles</w:t>
            </w:r>
          </w:p>
          <w:p w:rsidR="00193BE5" w:rsidRDefault="00193BE5" w:rsidP="00193BE5">
            <w:pPr>
              <w:numPr>
                <w:ilvl w:val="0"/>
                <w:numId w:val="5"/>
              </w:numPr>
              <w:spacing w:line="259" w:lineRule="auto"/>
              <w:ind w:hanging="400"/>
            </w:pPr>
            <w:r>
              <w:rPr>
                <w:color w:val="2A3444"/>
              </w:rPr>
              <w:t>Toilet paper dispensers</w:t>
            </w:r>
          </w:p>
          <w:p w:rsidR="00193BE5" w:rsidRDefault="00193BE5" w:rsidP="00193BE5">
            <w:pPr>
              <w:numPr>
                <w:ilvl w:val="0"/>
                <w:numId w:val="5"/>
              </w:numPr>
              <w:spacing w:line="259" w:lineRule="auto"/>
              <w:ind w:hanging="400"/>
            </w:pPr>
            <w:r>
              <w:rPr>
                <w:color w:val="2A3444"/>
              </w:rPr>
              <w:t>Hand towel dispensers</w:t>
            </w:r>
          </w:p>
          <w:p w:rsidR="00193BE5" w:rsidRDefault="00193BE5" w:rsidP="00193BE5">
            <w:pPr>
              <w:numPr>
                <w:ilvl w:val="0"/>
                <w:numId w:val="5"/>
              </w:numPr>
              <w:spacing w:line="259" w:lineRule="auto"/>
              <w:ind w:hanging="400"/>
            </w:pPr>
            <w:r>
              <w:rPr>
                <w:color w:val="2A3444"/>
              </w:rPr>
              <w:t>Hand dryers</w:t>
            </w:r>
          </w:p>
          <w:p w:rsidR="00193BE5" w:rsidRDefault="00193BE5" w:rsidP="00193BE5">
            <w:pPr>
              <w:numPr>
                <w:ilvl w:val="0"/>
                <w:numId w:val="5"/>
              </w:numPr>
              <w:spacing w:line="259" w:lineRule="auto"/>
              <w:ind w:hanging="400"/>
            </w:pPr>
            <w:r>
              <w:rPr>
                <w:color w:val="2A3444"/>
              </w:rPr>
              <w:t>Bin lids (if not foot operated)</w:t>
            </w:r>
          </w:p>
          <w:p w:rsidR="00193BE5" w:rsidRDefault="00193BE5" w:rsidP="00193BE5">
            <w:pPr>
              <w:numPr>
                <w:ilvl w:val="0"/>
                <w:numId w:val="5"/>
              </w:numPr>
              <w:spacing w:line="259" w:lineRule="auto"/>
              <w:ind w:hanging="400"/>
            </w:pPr>
            <w:r>
              <w:rPr>
                <w:color w:val="2A3444"/>
              </w:rPr>
              <w:t>Reception area desk</w:t>
            </w:r>
          </w:p>
          <w:p w:rsidR="00193BE5" w:rsidRDefault="00193BE5" w:rsidP="00193BE5">
            <w:pPr>
              <w:numPr>
                <w:ilvl w:val="0"/>
                <w:numId w:val="5"/>
              </w:numPr>
              <w:spacing w:line="259" w:lineRule="auto"/>
              <w:ind w:hanging="400"/>
            </w:pPr>
            <w:r>
              <w:rPr>
                <w:color w:val="2A3444"/>
              </w:rPr>
              <w:t>Lockers / storage boxes</w:t>
            </w:r>
          </w:p>
          <w:p w:rsidR="00193BE5" w:rsidRDefault="00193BE5" w:rsidP="00193BE5">
            <w:pPr>
              <w:numPr>
                <w:ilvl w:val="0"/>
                <w:numId w:val="5"/>
              </w:numPr>
              <w:spacing w:line="259" w:lineRule="auto"/>
              <w:ind w:hanging="400"/>
            </w:pPr>
            <w:r>
              <w:rPr>
                <w:color w:val="2A3444"/>
              </w:rPr>
              <w:t>Viewing windows / display cabinets etc</w:t>
            </w:r>
          </w:p>
          <w:p w:rsidR="00193BE5" w:rsidRDefault="00193BE5" w:rsidP="00193BE5">
            <w:pPr>
              <w:numPr>
                <w:ilvl w:val="0"/>
                <w:numId w:val="5"/>
              </w:numPr>
              <w:spacing w:line="259" w:lineRule="auto"/>
              <w:ind w:hanging="400"/>
            </w:pPr>
            <w:r>
              <w:rPr>
                <w:color w:val="2A3444"/>
              </w:rPr>
              <w:t>Reception desk</w:t>
            </w:r>
          </w:p>
        </w:tc>
        <w:tc>
          <w:tcPr>
            <w:tcW w:w="5528"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6"/>
              </w:numPr>
              <w:spacing w:line="236" w:lineRule="auto"/>
              <w:ind w:right="44" w:hanging="300"/>
            </w:pPr>
            <w:r>
              <w:rPr>
                <w:color w:val="2A3444"/>
              </w:rPr>
              <w:t xml:space="preserve">Clean surface with detergent or cleaning wipe as per product guidelines </w:t>
            </w:r>
          </w:p>
          <w:p w:rsidR="00193BE5" w:rsidRDefault="00193BE5" w:rsidP="003D1798">
            <w:pPr>
              <w:numPr>
                <w:ilvl w:val="0"/>
                <w:numId w:val="6"/>
              </w:numPr>
              <w:spacing w:line="236" w:lineRule="auto"/>
              <w:ind w:right="44" w:hanging="300"/>
            </w:pPr>
            <w:r>
              <w:rPr>
                <w:color w:val="2A3444"/>
              </w:rPr>
              <w:t xml:space="preserve">Disinfect surface with disinfectant (ensure product stays on surface for required time for effective sanitisation). </w:t>
            </w:r>
            <w:r>
              <w:rPr>
                <w:b/>
                <w:color w:val="2A3444"/>
              </w:rPr>
              <w:t xml:space="preserve">Note: </w:t>
            </w:r>
            <w:r>
              <w:rPr>
                <w:color w:val="2A3444"/>
              </w:rPr>
              <w:t>Health authorities recommend using 1000 parts per million of available chlorine in a combined detergent and disinfectant solution or in a household disinfectant solution after cleaning with detergent. 3. Dry with clean dry cloth if needed</w:t>
            </w:r>
          </w:p>
          <w:p w:rsidR="00193BE5" w:rsidRDefault="00193BE5" w:rsidP="003D1798">
            <w:pPr>
              <w:numPr>
                <w:ilvl w:val="0"/>
                <w:numId w:val="7"/>
              </w:numPr>
              <w:spacing w:line="236" w:lineRule="auto"/>
              <w:ind w:right="2" w:hanging="300"/>
            </w:pPr>
            <w:r>
              <w:rPr>
                <w:color w:val="2A3444"/>
              </w:rPr>
              <w:t>Dispose of wipe, or clean cloth and dry thoroughly for future use</w:t>
            </w:r>
          </w:p>
          <w:p w:rsidR="00193BE5" w:rsidRDefault="00193BE5" w:rsidP="003D1798">
            <w:pPr>
              <w:numPr>
                <w:ilvl w:val="0"/>
                <w:numId w:val="7"/>
              </w:numPr>
              <w:spacing w:after="264" w:line="236" w:lineRule="auto"/>
              <w:ind w:right="2" w:hanging="300"/>
            </w:pPr>
            <w:r>
              <w:rPr>
                <w:color w:val="2A3444"/>
              </w:rPr>
              <w:t xml:space="preserve">Where disposable wipes, cloths or paper towels are being used, consider safe disposal. If using microfibre cloths, see notes below </w:t>
            </w:r>
          </w:p>
          <w:p w:rsidR="00193BE5" w:rsidRDefault="00193BE5" w:rsidP="003D1798">
            <w:r>
              <w:rPr>
                <w:b/>
                <w:color w:val="2A3444"/>
              </w:rPr>
              <w:t xml:space="preserve">Note: </w:t>
            </w:r>
            <w:r>
              <w:rPr>
                <w:color w:val="2A3444"/>
              </w:rPr>
              <w:t xml:space="preserve">For electrical items such as light switches and plugs avoid excess moisture, and where possible, turn off the electrical supply to avoid danger of electric shocks. </w:t>
            </w:r>
          </w:p>
        </w:tc>
        <w:tc>
          <w:tcPr>
            <w:tcW w:w="2977"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pPr>
            <w:r>
              <w:rPr>
                <w:b/>
                <w:color w:val="2A3444"/>
              </w:rPr>
              <w:t>Start of day</w:t>
            </w:r>
          </w:p>
          <w:p w:rsidR="00193BE5" w:rsidRDefault="00193BE5" w:rsidP="003D1798">
            <w:pPr>
              <w:spacing w:after="264" w:line="236" w:lineRule="auto"/>
              <w:ind w:right="98"/>
            </w:pPr>
            <w:r>
              <w:rPr>
                <w:b/>
                <w:color w:val="2A3444"/>
              </w:rPr>
              <w:t xml:space="preserve">During the day </w:t>
            </w:r>
            <w:r>
              <w:rPr>
                <w:color w:val="2A3444"/>
              </w:rPr>
              <w:t xml:space="preserve">– the club will need to establish a cleaning protocol based on volume of users and other hygiene practices in place as well as risk factors such as age, adherence to good practice and vulnerability. </w:t>
            </w:r>
          </w:p>
          <w:p w:rsidR="00193BE5" w:rsidRDefault="00193BE5" w:rsidP="003D1798">
            <w:r>
              <w:rPr>
                <w:b/>
                <w:color w:val="2A3444"/>
              </w:rPr>
              <w:t>End of day</w:t>
            </w:r>
            <w:r>
              <w:rPr>
                <w:color w:val="2A3444"/>
              </w:rPr>
              <w:t xml:space="preserve"> – final clean at end of day. </w:t>
            </w:r>
          </w:p>
        </w:tc>
      </w:tr>
      <w:tr w:rsidR="00193BE5" w:rsidTr="004E1A48">
        <w:trPr>
          <w:trHeight w:val="2430"/>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lastRenderedPageBreak/>
              <w:t xml:space="preserve">Hard surfaces </w:t>
            </w:r>
          </w:p>
          <w:p w:rsidR="00193BE5" w:rsidRDefault="00193BE5" w:rsidP="003D1798">
            <w:pPr>
              <w:ind w:right="477"/>
              <w:jc w:val="both"/>
            </w:pPr>
            <w:r>
              <w:rPr>
                <w:color w:val="2A3444"/>
              </w:rPr>
              <w:t>(metal, plastics, glass, wood, concrete)</w:t>
            </w:r>
          </w:p>
        </w:tc>
        <w:tc>
          <w:tcPr>
            <w:tcW w:w="4338"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8"/>
              </w:numPr>
              <w:spacing w:line="259" w:lineRule="auto"/>
              <w:ind w:hanging="400"/>
            </w:pPr>
            <w:r>
              <w:rPr>
                <w:color w:val="2A3444"/>
              </w:rPr>
              <w:t>Desks</w:t>
            </w:r>
          </w:p>
          <w:p w:rsidR="00193BE5" w:rsidRDefault="00193BE5" w:rsidP="00193BE5">
            <w:pPr>
              <w:numPr>
                <w:ilvl w:val="0"/>
                <w:numId w:val="8"/>
              </w:numPr>
              <w:spacing w:line="259" w:lineRule="auto"/>
              <w:ind w:hanging="400"/>
            </w:pPr>
            <w:r>
              <w:rPr>
                <w:color w:val="2A3444"/>
              </w:rPr>
              <w:t>Chairs and tables</w:t>
            </w:r>
          </w:p>
          <w:p w:rsidR="00193BE5" w:rsidRDefault="00193BE5" w:rsidP="00193BE5">
            <w:pPr>
              <w:numPr>
                <w:ilvl w:val="0"/>
                <w:numId w:val="8"/>
              </w:numPr>
              <w:spacing w:line="259" w:lineRule="auto"/>
              <w:ind w:hanging="400"/>
            </w:pPr>
            <w:r>
              <w:rPr>
                <w:color w:val="2A3444"/>
              </w:rPr>
              <w:t>Walls</w:t>
            </w:r>
          </w:p>
          <w:p w:rsidR="00193BE5" w:rsidRDefault="00193BE5" w:rsidP="00193BE5">
            <w:pPr>
              <w:numPr>
                <w:ilvl w:val="0"/>
                <w:numId w:val="8"/>
              </w:numPr>
              <w:spacing w:line="259" w:lineRule="auto"/>
              <w:ind w:hanging="400"/>
            </w:pPr>
            <w:r>
              <w:rPr>
                <w:color w:val="2A3444"/>
              </w:rPr>
              <w:t>Shelving</w:t>
            </w:r>
          </w:p>
          <w:p w:rsidR="00193BE5" w:rsidRDefault="00193BE5" w:rsidP="00193BE5">
            <w:pPr>
              <w:numPr>
                <w:ilvl w:val="0"/>
                <w:numId w:val="8"/>
              </w:numPr>
              <w:spacing w:line="259" w:lineRule="auto"/>
              <w:ind w:hanging="400"/>
            </w:pPr>
            <w:r>
              <w:rPr>
                <w:color w:val="2A3444"/>
              </w:rPr>
              <w:t>Staff kitchen or cafe</w:t>
            </w:r>
          </w:p>
          <w:p w:rsidR="00193BE5" w:rsidRDefault="00193BE5" w:rsidP="00193BE5">
            <w:pPr>
              <w:numPr>
                <w:ilvl w:val="0"/>
                <w:numId w:val="8"/>
              </w:numPr>
              <w:spacing w:line="259" w:lineRule="auto"/>
              <w:ind w:hanging="400"/>
            </w:pPr>
            <w:r>
              <w:rPr>
                <w:color w:val="2A3444"/>
              </w:rPr>
              <w:t>Laminate / concrete / wooden flooring</w:t>
            </w:r>
          </w:p>
        </w:tc>
        <w:tc>
          <w:tcPr>
            <w:tcW w:w="552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See above for high-touch surfaces</w:t>
            </w:r>
          </w:p>
        </w:tc>
        <w:tc>
          <w:tcPr>
            <w:tcW w:w="2977"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pPr>
            <w:r>
              <w:rPr>
                <w:b/>
                <w:color w:val="2A3444"/>
              </w:rPr>
              <w:t>Start and end of day</w:t>
            </w:r>
          </w:p>
          <w:p w:rsidR="00193BE5" w:rsidRDefault="00193BE5" w:rsidP="003D1798">
            <w:pPr>
              <w:ind w:right="156"/>
              <w:jc w:val="both"/>
            </w:pPr>
            <w:r>
              <w:rPr>
                <w:b/>
                <w:color w:val="2A3444"/>
              </w:rPr>
              <w:t xml:space="preserve">During the day </w:t>
            </w:r>
            <w:r>
              <w:rPr>
                <w:color w:val="2A3444"/>
              </w:rPr>
              <w:t>- as needed or if an incident occurs such as COVID-19 symptoms in a user, or contamination by body fluids</w:t>
            </w:r>
          </w:p>
        </w:tc>
      </w:tr>
    </w:tbl>
    <w:p w:rsidR="00193BE5" w:rsidRDefault="00193BE5" w:rsidP="00193BE5">
      <w:pPr>
        <w:spacing w:after="0"/>
        <w:ind w:left="-720" w:right="16044"/>
      </w:pPr>
    </w:p>
    <w:tbl>
      <w:tblPr>
        <w:tblStyle w:val="TableGrid"/>
        <w:tblW w:w="14891" w:type="dxa"/>
        <w:tblInd w:w="-17" w:type="dxa"/>
        <w:tblCellMar>
          <w:top w:w="80" w:type="dxa"/>
          <w:right w:w="36" w:type="dxa"/>
        </w:tblCellMar>
        <w:tblLook w:val="04A0" w:firstRow="1" w:lastRow="0" w:firstColumn="1" w:lastColumn="0" w:noHBand="0" w:noVBand="1"/>
      </w:tblPr>
      <w:tblGrid>
        <w:gridCol w:w="2048"/>
        <w:gridCol w:w="380"/>
        <w:gridCol w:w="2966"/>
        <w:gridCol w:w="6520"/>
        <w:gridCol w:w="2977"/>
      </w:tblGrid>
      <w:tr w:rsidR="00193BE5" w:rsidTr="004E1A48">
        <w:trPr>
          <w:trHeight w:val="2166"/>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Oiled or greased metal</w:t>
            </w:r>
          </w:p>
        </w:tc>
        <w:tc>
          <w:tcPr>
            <w:tcW w:w="380" w:type="dxa"/>
            <w:tcBorders>
              <w:top w:val="single" w:sz="8" w:space="0" w:color="181717"/>
              <w:left w:val="single" w:sz="8" w:space="0" w:color="181717"/>
              <w:bottom w:val="single" w:sz="8" w:space="0" w:color="181717"/>
              <w:right w:val="nil"/>
            </w:tcBorders>
          </w:tcPr>
          <w:p w:rsidR="00193BE5" w:rsidRDefault="00193BE5" w:rsidP="003D1798">
            <w:pPr>
              <w:ind w:left="80"/>
            </w:pPr>
            <w:r>
              <w:rPr>
                <w:color w:val="2A3444"/>
              </w:rPr>
              <w:t xml:space="preserve">• </w:t>
            </w:r>
          </w:p>
          <w:p w:rsidR="00193BE5" w:rsidRDefault="00193BE5" w:rsidP="003D1798">
            <w:pPr>
              <w:ind w:left="80"/>
            </w:pPr>
            <w:r>
              <w:rPr>
                <w:color w:val="2A3444"/>
              </w:rPr>
              <w:t xml:space="preserve">• </w:t>
            </w:r>
          </w:p>
        </w:tc>
        <w:tc>
          <w:tcPr>
            <w:tcW w:w="2966" w:type="dxa"/>
            <w:tcBorders>
              <w:top w:val="single" w:sz="8" w:space="0" w:color="181717"/>
              <w:left w:val="nil"/>
              <w:bottom w:val="single" w:sz="8" w:space="0" w:color="181717"/>
              <w:right w:val="single" w:sz="8" w:space="0" w:color="181717"/>
            </w:tcBorders>
          </w:tcPr>
          <w:p w:rsidR="00193BE5" w:rsidRDefault="00193BE5" w:rsidP="003D1798">
            <w:pPr>
              <w:ind w:right="1121"/>
            </w:pPr>
            <w:r>
              <w:rPr>
                <w:color w:val="2A3444"/>
              </w:rPr>
              <w:t>Moving parts of equipment Closing mechanisms</w:t>
            </w:r>
          </w:p>
        </w:tc>
        <w:tc>
          <w:tcPr>
            <w:tcW w:w="6520"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Follow manufacturer guidelines</w:t>
            </w:r>
          </w:p>
        </w:tc>
        <w:tc>
          <w:tcPr>
            <w:tcW w:w="2977"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right="64"/>
            </w:pPr>
            <w:r>
              <w:rPr>
                <w:color w:val="2A3444"/>
              </w:rPr>
              <w:t xml:space="preserve">If frequently touched, this should be done daily but these are usually less commonly touched and therefore weekly may suffice. The club remains responsible to assess the frequency of cleaning needed. </w:t>
            </w:r>
          </w:p>
        </w:tc>
      </w:tr>
      <w:tr w:rsidR="00193BE5" w:rsidTr="004E1A48">
        <w:trPr>
          <w:trHeight w:val="4278"/>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IT and electrical items</w:t>
            </w:r>
          </w:p>
        </w:tc>
        <w:tc>
          <w:tcPr>
            <w:tcW w:w="380" w:type="dxa"/>
            <w:tcBorders>
              <w:top w:val="single" w:sz="8" w:space="0" w:color="181717"/>
              <w:left w:val="single" w:sz="8" w:space="0" w:color="181717"/>
              <w:bottom w:val="single" w:sz="8" w:space="0" w:color="181717"/>
              <w:right w:val="nil"/>
            </w:tcBorders>
          </w:tcPr>
          <w:p w:rsidR="00193BE5" w:rsidRDefault="00193BE5" w:rsidP="003D1798">
            <w:pPr>
              <w:spacing w:line="236" w:lineRule="auto"/>
              <w:ind w:left="80" w:right="52"/>
            </w:pPr>
            <w:r>
              <w:rPr>
                <w:color w:val="2A3444"/>
              </w:rPr>
              <w:t xml:space="preserve">• • • • • • • • </w:t>
            </w:r>
          </w:p>
          <w:p w:rsidR="00193BE5" w:rsidRDefault="00193BE5" w:rsidP="003D1798">
            <w:pPr>
              <w:ind w:left="80"/>
            </w:pPr>
            <w:r>
              <w:rPr>
                <w:color w:val="2A3444"/>
              </w:rPr>
              <w:t xml:space="preserve">• </w:t>
            </w:r>
          </w:p>
        </w:tc>
        <w:tc>
          <w:tcPr>
            <w:tcW w:w="2966" w:type="dxa"/>
            <w:tcBorders>
              <w:top w:val="single" w:sz="8" w:space="0" w:color="181717"/>
              <w:left w:val="nil"/>
              <w:bottom w:val="single" w:sz="8" w:space="0" w:color="181717"/>
              <w:right w:val="single" w:sz="8" w:space="0" w:color="181717"/>
            </w:tcBorders>
          </w:tcPr>
          <w:p w:rsidR="00193BE5" w:rsidRDefault="00193BE5" w:rsidP="003D1798">
            <w:r>
              <w:rPr>
                <w:color w:val="2A3444"/>
              </w:rPr>
              <w:t>iPad</w:t>
            </w:r>
          </w:p>
          <w:p w:rsidR="00193BE5" w:rsidRDefault="00193BE5" w:rsidP="003D1798">
            <w:r>
              <w:rPr>
                <w:color w:val="2A3444"/>
              </w:rPr>
              <w:t>Computers / Laptops</w:t>
            </w:r>
          </w:p>
          <w:p w:rsidR="00193BE5" w:rsidRDefault="00193BE5" w:rsidP="003D1798">
            <w:r>
              <w:rPr>
                <w:color w:val="2A3444"/>
              </w:rPr>
              <w:t>Gym-phones</w:t>
            </w:r>
          </w:p>
          <w:p w:rsidR="00193BE5" w:rsidRDefault="00193BE5" w:rsidP="003D1798">
            <w:r>
              <w:rPr>
                <w:color w:val="2A3444"/>
              </w:rPr>
              <w:t>Music consoles</w:t>
            </w:r>
          </w:p>
          <w:p w:rsidR="00193BE5" w:rsidRDefault="00193BE5" w:rsidP="003D1798">
            <w:r>
              <w:rPr>
                <w:color w:val="2A3444"/>
              </w:rPr>
              <w:t xml:space="preserve">Printers / scanners </w:t>
            </w:r>
          </w:p>
          <w:p w:rsidR="00193BE5" w:rsidRDefault="00193BE5" w:rsidP="003D1798">
            <w:r>
              <w:rPr>
                <w:color w:val="2A3444"/>
              </w:rPr>
              <w:t>Photocopiers</w:t>
            </w:r>
          </w:p>
          <w:p w:rsidR="00193BE5" w:rsidRDefault="00193BE5" w:rsidP="003D1798">
            <w:r>
              <w:rPr>
                <w:color w:val="2A3444"/>
              </w:rPr>
              <w:t>Telephones</w:t>
            </w:r>
          </w:p>
          <w:p w:rsidR="00193BE5" w:rsidRDefault="00193BE5" w:rsidP="003D1798">
            <w:r>
              <w:rPr>
                <w:color w:val="2A3444"/>
              </w:rPr>
              <w:t>Kitchen appliances</w:t>
            </w:r>
          </w:p>
        </w:tc>
        <w:tc>
          <w:tcPr>
            <w:tcW w:w="6520"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9"/>
              </w:numPr>
              <w:spacing w:line="259" w:lineRule="auto"/>
              <w:ind w:hanging="420"/>
            </w:pPr>
            <w:r>
              <w:rPr>
                <w:color w:val="2A3444"/>
              </w:rPr>
              <w:t>Turn off the device and ideally isolate the item</w:t>
            </w:r>
          </w:p>
          <w:p w:rsidR="00193BE5" w:rsidRDefault="00193BE5" w:rsidP="003D1798">
            <w:pPr>
              <w:numPr>
                <w:ilvl w:val="0"/>
                <w:numId w:val="9"/>
              </w:numPr>
              <w:spacing w:after="22" w:line="236" w:lineRule="auto"/>
              <w:ind w:hanging="420"/>
            </w:pPr>
            <w:r>
              <w:rPr>
                <w:color w:val="2A3444"/>
              </w:rPr>
              <w:t>Clean with damp cloth with detergent or an antiseptic wipe (ideally for IT devices) or isopropyl alcohol-based wipes/sprays</w:t>
            </w:r>
          </w:p>
          <w:p w:rsidR="00193BE5" w:rsidRDefault="00193BE5" w:rsidP="003D1798">
            <w:pPr>
              <w:numPr>
                <w:ilvl w:val="0"/>
                <w:numId w:val="9"/>
              </w:numPr>
              <w:spacing w:after="264" w:line="236" w:lineRule="auto"/>
              <w:ind w:hanging="420"/>
            </w:pPr>
            <w:r>
              <w:rPr>
                <w:color w:val="2A3444"/>
              </w:rPr>
              <w:t>Disinfect using a damp cloth if needed (not needed in case of use of antiseptic wipes or alcohol spray) remembering to leave on for required contact time</w:t>
            </w:r>
          </w:p>
          <w:p w:rsidR="00193BE5" w:rsidRDefault="00193BE5" w:rsidP="003D1798">
            <w:pPr>
              <w:ind w:left="80" w:right="377"/>
              <w:jc w:val="both"/>
            </w:pPr>
            <w:r>
              <w:rPr>
                <w:b/>
                <w:color w:val="2A3444"/>
              </w:rPr>
              <w:t xml:space="preserve">Considerations: </w:t>
            </w:r>
            <w:r>
              <w:rPr>
                <w:color w:val="2A3444"/>
              </w:rPr>
              <w:t>Consider using wipeable cover for a screen and/or device which can be easily cleaned or changed daily or weekly according to club-assessed need. Always refer to manufacturer guidelines when cleaning your devices.</w:t>
            </w:r>
          </w:p>
        </w:tc>
        <w:tc>
          <w:tcPr>
            <w:tcW w:w="2977"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ind w:left="80"/>
            </w:pPr>
            <w:r>
              <w:rPr>
                <w:b/>
                <w:color w:val="2A3444"/>
              </w:rPr>
              <w:t>Daily (start and end of day)</w:t>
            </w:r>
          </w:p>
          <w:p w:rsidR="00193BE5" w:rsidRDefault="00193BE5" w:rsidP="003D1798">
            <w:pPr>
              <w:ind w:left="80" w:right="49"/>
            </w:pPr>
            <w:r>
              <w:rPr>
                <w:color w:val="2A3444"/>
              </w:rPr>
              <w:t xml:space="preserve">Additional cleans as required according to volume of users. For example: A personal computer in the office may not require hourly cleaning, but the gym iPad used for floor music should be cleaned between sessions or even users. It is the club’s responsibility to risk assess and establish an appropriate cleaning schedule for these items. </w:t>
            </w:r>
          </w:p>
        </w:tc>
      </w:tr>
    </w:tbl>
    <w:p w:rsidR="00193BE5" w:rsidRDefault="00193BE5" w:rsidP="00193BE5">
      <w:pPr>
        <w:spacing w:after="0"/>
        <w:ind w:left="-720" w:right="16044"/>
      </w:pPr>
    </w:p>
    <w:tbl>
      <w:tblPr>
        <w:tblStyle w:val="TableGrid"/>
        <w:tblW w:w="14891" w:type="dxa"/>
        <w:tblInd w:w="-17" w:type="dxa"/>
        <w:tblCellMar>
          <w:top w:w="80" w:type="dxa"/>
          <w:left w:w="80" w:type="dxa"/>
          <w:right w:w="63" w:type="dxa"/>
        </w:tblCellMar>
        <w:tblLook w:val="04A0" w:firstRow="1" w:lastRow="0" w:firstColumn="1" w:lastColumn="0" w:noHBand="0" w:noVBand="1"/>
      </w:tblPr>
      <w:tblGrid>
        <w:gridCol w:w="2048"/>
        <w:gridCol w:w="3629"/>
        <w:gridCol w:w="6971"/>
        <w:gridCol w:w="2243"/>
      </w:tblGrid>
      <w:tr w:rsidR="00193BE5" w:rsidTr="004E1A48">
        <w:trPr>
          <w:trHeight w:val="4014"/>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lastRenderedPageBreak/>
              <w:t>Fabric</w:t>
            </w:r>
          </w:p>
        </w:tc>
        <w:tc>
          <w:tcPr>
            <w:tcW w:w="3629"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10"/>
              </w:numPr>
              <w:spacing w:line="259" w:lineRule="auto"/>
              <w:ind w:hanging="300"/>
            </w:pPr>
            <w:r>
              <w:rPr>
                <w:color w:val="2A3444"/>
              </w:rPr>
              <w:t>Cleaning cloths</w:t>
            </w:r>
          </w:p>
          <w:p w:rsidR="00193BE5" w:rsidRDefault="00193BE5" w:rsidP="00193BE5">
            <w:pPr>
              <w:numPr>
                <w:ilvl w:val="0"/>
                <w:numId w:val="10"/>
              </w:numPr>
              <w:spacing w:line="259" w:lineRule="auto"/>
              <w:ind w:hanging="300"/>
            </w:pPr>
            <w:r>
              <w:rPr>
                <w:color w:val="2A3444"/>
              </w:rPr>
              <w:t>Reusable aprons</w:t>
            </w:r>
          </w:p>
          <w:p w:rsidR="00193BE5" w:rsidRDefault="00193BE5" w:rsidP="00193BE5">
            <w:pPr>
              <w:numPr>
                <w:ilvl w:val="0"/>
                <w:numId w:val="10"/>
              </w:numPr>
              <w:spacing w:line="259" w:lineRule="auto"/>
              <w:ind w:hanging="300"/>
            </w:pPr>
            <w:r>
              <w:rPr>
                <w:color w:val="2A3444"/>
              </w:rPr>
              <w:t>Reusable masks</w:t>
            </w:r>
          </w:p>
          <w:p w:rsidR="00193BE5" w:rsidRDefault="00193BE5" w:rsidP="00193BE5">
            <w:pPr>
              <w:numPr>
                <w:ilvl w:val="0"/>
                <w:numId w:val="10"/>
              </w:numPr>
              <w:spacing w:line="259" w:lineRule="auto"/>
              <w:ind w:hanging="300"/>
            </w:pPr>
            <w:r>
              <w:rPr>
                <w:color w:val="2A3444"/>
              </w:rPr>
              <w:t>Mop heads</w:t>
            </w:r>
          </w:p>
        </w:tc>
        <w:tc>
          <w:tcPr>
            <w:tcW w:w="6971"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64" w:line="236" w:lineRule="auto"/>
              <w:ind w:right="7"/>
            </w:pPr>
            <w:r>
              <w:rPr>
                <w:color w:val="2A3444"/>
              </w:rPr>
              <w:t>When not responding to a COVID-19 case, it may be suitable to use microfibre cloths and other reusable cleaning items. These must in turn also be cleaned. Clubs should consider:</w:t>
            </w:r>
          </w:p>
          <w:p w:rsidR="00193BE5" w:rsidRDefault="00193BE5" w:rsidP="003D1798">
            <w:pPr>
              <w:numPr>
                <w:ilvl w:val="0"/>
                <w:numId w:val="11"/>
              </w:numPr>
              <w:spacing w:line="236" w:lineRule="auto"/>
              <w:ind w:hanging="260"/>
            </w:pPr>
            <w:r>
              <w:rPr>
                <w:color w:val="2A3444"/>
              </w:rPr>
              <w:t>Safe bagging and transport of cleaning items to be cleaned, and disinfection of carrier boxes / bags etc</w:t>
            </w:r>
          </w:p>
          <w:p w:rsidR="00193BE5" w:rsidRDefault="00193BE5" w:rsidP="003D1798">
            <w:pPr>
              <w:numPr>
                <w:ilvl w:val="0"/>
                <w:numId w:val="11"/>
              </w:numPr>
              <w:spacing w:line="236" w:lineRule="auto"/>
              <w:ind w:hanging="260"/>
            </w:pPr>
            <w:r>
              <w:rPr>
                <w:color w:val="2A3444"/>
              </w:rPr>
              <w:t>Cleaning items should be transported in a way that will not cause contamination of car boots / seats</w:t>
            </w:r>
          </w:p>
          <w:p w:rsidR="00193BE5" w:rsidRDefault="00193BE5" w:rsidP="00193BE5">
            <w:pPr>
              <w:numPr>
                <w:ilvl w:val="0"/>
                <w:numId w:val="11"/>
              </w:numPr>
              <w:spacing w:line="259" w:lineRule="auto"/>
              <w:ind w:hanging="260"/>
            </w:pPr>
            <w:r>
              <w:rPr>
                <w:color w:val="2A3444"/>
              </w:rPr>
              <w:t>Cleaning frequency of cleaning items</w:t>
            </w:r>
          </w:p>
          <w:p w:rsidR="00193BE5" w:rsidRDefault="00193BE5" w:rsidP="00193BE5">
            <w:pPr>
              <w:numPr>
                <w:ilvl w:val="0"/>
                <w:numId w:val="11"/>
              </w:numPr>
              <w:spacing w:line="259" w:lineRule="auto"/>
              <w:ind w:hanging="260"/>
            </w:pPr>
            <w:r>
              <w:rPr>
                <w:color w:val="2A3444"/>
              </w:rPr>
              <w:t xml:space="preserve">Launder on hottest cycle possible </w:t>
            </w:r>
          </w:p>
          <w:p w:rsidR="00193BE5" w:rsidRDefault="00193BE5" w:rsidP="00193BE5">
            <w:pPr>
              <w:numPr>
                <w:ilvl w:val="0"/>
                <w:numId w:val="11"/>
              </w:numPr>
              <w:spacing w:after="238" w:line="259" w:lineRule="auto"/>
              <w:ind w:hanging="260"/>
            </w:pPr>
            <w:r>
              <w:rPr>
                <w:color w:val="2A3444"/>
              </w:rPr>
              <w:t>Allow to dry thoroughly before reusing</w:t>
            </w:r>
          </w:p>
          <w:p w:rsidR="00193BE5" w:rsidRDefault="00193BE5" w:rsidP="003D1798">
            <w:r>
              <w:rPr>
                <w:color w:val="2A3444"/>
              </w:rPr>
              <w:t xml:space="preserve">If using disposable cleaning wipes or paper towels, see notes above on Waste Disposal.  </w:t>
            </w:r>
          </w:p>
        </w:tc>
        <w:tc>
          <w:tcPr>
            <w:tcW w:w="2243" w:type="dxa"/>
            <w:tcBorders>
              <w:top w:val="single" w:sz="8" w:space="0" w:color="181717"/>
              <w:left w:val="single" w:sz="8" w:space="0" w:color="181717"/>
              <w:bottom w:val="single" w:sz="8" w:space="0" w:color="181717"/>
              <w:right w:val="single" w:sz="8" w:space="0" w:color="181717"/>
            </w:tcBorders>
          </w:tcPr>
          <w:p w:rsidR="00193BE5" w:rsidRDefault="00193BE5" w:rsidP="003D1798"/>
        </w:tc>
      </w:tr>
      <w:tr w:rsidR="00193BE5" w:rsidTr="004E1A48">
        <w:trPr>
          <w:trHeight w:val="2557"/>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Carpets</w:t>
            </w:r>
          </w:p>
        </w:tc>
        <w:tc>
          <w:tcPr>
            <w:tcW w:w="3629"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Non-gymnastics floor spaces</w:t>
            </w:r>
          </w:p>
        </w:tc>
        <w:tc>
          <w:tcPr>
            <w:tcW w:w="6971"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line="236" w:lineRule="auto"/>
              <w:rPr>
                <w:color w:val="2A3444"/>
              </w:rPr>
            </w:pPr>
            <w:r>
              <w:rPr>
                <w:color w:val="2A3444"/>
              </w:rPr>
              <w:t>Regularly hoover areas.</w:t>
            </w:r>
          </w:p>
          <w:p w:rsidR="00193BE5" w:rsidRDefault="00193BE5" w:rsidP="003D1798">
            <w:pPr>
              <w:spacing w:line="236" w:lineRule="auto"/>
            </w:pPr>
            <w:r>
              <w:rPr>
                <w:color w:val="2A3444"/>
              </w:rPr>
              <w:t xml:space="preserve">Carpet cleaners, steam cleaners or sprays can be used according to carpet cleaning instructions. </w:t>
            </w:r>
          </w:p>
          <w:p w:rsidR="00193BE5" w:rsidRDefault="00193BE5" w:rsidP="003D1798">
            <w:r>
              <w:rPr>
                <w:color w:val="2A3444"/>
              </w:rPr>
              <w:t xml:space="preserve">Allow for drying time. </w:t>
            </w:r>
          </w:p>
        </w:tc>
        <w:tc>
          <w:tcPr>
            <w:tcW w:w="2243"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64" w:line="236" w:lineRule="auto"/>
            </w:pPr>
            <w:r>
              <w:rPr>
                <w:color w:val="2A3444"/>
              </w:rPr>
              <w:t xml:space="preserve">Hoovering should be done at the start and end of each day or as needed. </w:t>
            </w:r>
          </w:p>
          <w:p w:rsidR="00193BE5" w:rsidRDefault="00193BE5" w:rsidP="003D1798">
            <w:pPr>
              <w:ind w:right="684"/>
              <w:jc w:val="both"/>
            </w:pPr>
            <w:r>
              <w:rPr>
                <w:color w:val="2A3444"/>
              </w:rPr>
              <w:t xml:space="preserve">Cleaning should be performed as deemed necessary by the club. </w:t>
            </w:r>
          </w:p>
        </w:tc>
      </w:tr>
    </w:tbl>
    <w:p w:rsidR="0002594A" w:rsidRDefault="0002594A" w:rsidP="00193BE5">
      <w:pPr>
        <w:pStyle w:val="Heading1"/>
        <w:spacing w:after="49"/>
        <w:ind w:left="-5"/>
      </w:pPr>
    </w:p>
    <w:p w:rsidR="0002594A" w:rsidRDefault="0002594A" w:rsidP="00193BE5">
      <w:pPr>
        <w:pStyle w:val="Heading1"/>
        <w:spacing w:after="49"/>
        <w:ind w:left="-5"/>
      </w:pPr>
    </w:p>
    <w:p w:rsidR="0002594A" w:rsidRDefault="0002594A" w:rsidP="00193BE5">
      <w:pPr>
        <w:pStyle w:val="Heading1"/>
        <w:spacing w:after="49"/>
        <w:ind w:left="-5"/>
      </w:pPr>
    </w:p>
    <w:p w:rsidR="006F1C05" w:rsidRPr="006F1C05" w:rsidRDefault="006F1C05" w:rsidP="006F1C05"/>
    <w:p w:rsidR="0002594A" w:rsidRDefault="006F1C05" w:rsidP="00193BE5">
      <w:pPr>
        <w:pStyle w:val="Heading1"/>
        <w:spacing w:after="49"/>
        <w:ind w:left="-5"/>
      </w:pPr>
      <w:r>
        <w:rPr>
          <w:noProof/>
        </w:rPr>
        <w:lastRenderedPageBreak/>
        <w:drawing>
          <wp:anchor distT="0" distB="0" distL="114300" distR="114300" simplePos="0" relativeHeight="251664384" behindDoc="1" locked="0" layoutInCell="1" allowOverlap="1" wp14:anchorId="5BBC5545" wp14:editId="632029CE">
            <wp:simplePos x="0" y="0"/>
            <wp:positionH relativeFrom="column">
              <wp:posOffset>8829675</wp:posOffset>
            </wp:positionH>
            <wp:positionV relativeFrom="paragraph">
              <wp:posOffset>93345</wp:posOffset>
            </wp:positionV>
            <wp:extent cx="838200" cy="715645"/>
            <wp:effectExtent l="0" t="0" r="0" b="825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156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F1C05" w:rsidRDefault="006F1C05" w:rsidP="00193BE5">
      <w:pPr>
        <w:pStyle w:val="Heading1"/>
        <w:spacing w:after="49"/>
        <w:ind w:left="-5"/>
      </w:pPr>
    </w:p>
    <w:p w:rsidR="00193BE5" w:rsidRDefault="00193BE5" w:rsidP="00193BE5">
      <w:pPr>
        <w:pStyle w:val="Heading1"/>
        <w:spacing w:after="49"/>
        <w:ind w:left="-5"/>
      </w:pPr>
      <w:r>
        <w:t>British Gymnastics – equipment cleaning information</w:t>
      </w:r>
    </w:p>
    <w:p w:rsidR="00193BE5" w:rsidRDefault="00193BE5" w:rsidP="00193BE5">
      <w:pPr>
        <w:spacing w:after="3" w:line="265" w:lineRule="auto"/>
        <w:ind w:left="-5" w:hanging="10"/>
      </w:pPr>
      <w:r>
        <w:rPr>
          <w:b/>
          <w:color w:val="2A3444"/>
          <w:sz w:val="24"/>
        </w:rPr>
        <w:t xml:space="preserve">The cleaning regime below is guidance only and gyms should refer to the manufacturer's safety data sheets for guidance on specific </w:t>
      </w:r>
    </w:p>
    <w:p w:rsidR="00193BE5" w:rsidRDefault="00193BE5" w:rsidP="00193BE5">
      <w:pPr>
        <w:sectPr w:rsidR="00193BE5">
          <w:footerReference w:type="even" r:id="rId11"/>
          <w:footerReference w:type="default" r:id="rId12"/>
          <w:pgSz w:w="16838" w:h="11906" w:orient="landscape"/>
          <w:pgMar w:top="453" w:right="794" w:bottom="1175" w:left="720" w:header="720" w:footer="720" w:gutter="0"/>
          <w:cols w:space="720"/>
          <w:titlePg/>
        </w:sectPr>
      </w:pPr>
    </w:p>
    <w:p w:rsidR="00193BE5" w:rsidRDefault="00193BE5" w:rsidP="00193BE5">
      <w:pPr>
        <w:spacing w:after="413" w:line="265" w:lineRule="auto"/>
        <w:ind w:left="-5" w:hanging="10"/>
      </w:pPr>
      <w:r>
        <w:rPr>
          <w:b/>
          <w:color w:val="2A3444"/>
          <w:sz w:val="24"/>
        </w:rPr>
        <w:t>cleaning agents.</w:t>
      </w:r>
    </w:p>
    <w:p w:rsidR="00193BE5" w:rsidRDefault="00193BE5" w:rsidP="00193BE5">
      <w:pPr>
        <w:spacing w:after="3" w:line="265" w:lineRule="auto"/>
        <w:ind w:left="-5" w:hanging="10"/>
      </w:pPr>
      <w:r>
        <w:rPr>
          <w:b/>
          <w:color w:val="2A3444"/>
          <w:sz w:val="24"/>
        </w:rPr>
        <w:t xml:space="preserve">TOP TIPS </w:t>
      </w:r>
    </w:p>
    <w:p w:rsidR="00193BE5" w:rsidRDefault="00193BE5" w:rsidP="00193BE5">
      <w:pPr>
        <w:numPr>
          <w:ilvl w:val="0"/>
          <w:numId w:val="2"/>
        </w:numPr>
        <w:spacing w:after="300" w:line="248" w:lineRule="auto"/>
        <w:ind w:hanging="280"/>
      </w:pPr>
      <w:r>
        <w:rPr>
          <w:color w:val="2A3444"/>
          <w:sz w:val="24"/>
        </w:rPr>
        <w:t>Clubs need to assess cleaning needs and make sure it is clearly communicated to staff and users</w:t>
      </w:r>
    </w:p>
    <w:p w:rsidR="00193BE5" w:rsidRDefault="00193BE5" w:rsidP="00193BE5">
      <w:pPr>
        <w:numPr>
          <w:ilvl w:val="0"/>
          <w:numId w:val="2"/>
        </w:numPr>
        <w:spacing w:after="300" w:line="248" w:lineRule="auto"/>
        <w:ind w:hanging="280"/>
      </w:pPr>
      <w:r>
        <w:rPr>
          <w:color w:val="2A3444"/>
          <w:sz w:val="24"/>
        </w:rPr>
        <w:t>Minimise use of equipment with complex surfaces that are hard to clean and consider instead where vinyl and easily cleaned equipment could be used or cover the contact surface with a wipeable mat</w:t>
      </w:r>
    </w:p>
    <w:p w:rsidR="00193BE5" w:rsidRDefault="00193BE5" w:rsidP="00193BE5">
      <w:pPr>
        <w:numPr>
          <w:ilvl w:val="0"/>
          <w:numId w:val="2"/>
        </w:numPr>
        <w:spacing w:after="312" w:line="236" w:lineRule="auto"/>
        <w:ind w:hanging="280"/>
      </w:pPr>
      <w:r>
        <w:rPr>
          <w:color w:val="2A3444"/>
          <w:sz w:val="24"/>
        </w:rPr>
        <w:t>To maximise usable space whilst maintaining appropriate social distancing, consider whether any equipment or mats (particularly items that cannot be cleaned and disinfected) can be removed from general use and stored safely. Unused equipment should be removed from the general gym area where possible for safety reasons (trip hazards and contamination risk)</w:t>
      </w:r>
    </w:p>
    <w:p w:rsidR="00193BE5" w:rsidRDefault="00193BE5" w:rsidP="00193BE5">
      <w:pPr>
        <w:numPr>
          <w:ilvl w:val="0"/>
          <w:numId w:val="2"/>
        </w:numPr>
        <w:spacing w:after="300" w:line="248" w:lineRule="auto"/>
        <w:ind w:hanging="280"/>
      </w:pPr>
      <w:r>
        <w:rPr>
          <w:color w:val="2A3444"/>
          <w:sz w:val="24"/>
        </w:rPr>
        <w:t>To minimise risk and in-session cleaning, design sessions to create least contact with hard-to-clean equipment and to minimise multiple users touching the same surfaces</w:t>
      </w:r>
    </w:p>
    <w:p w:rsidR="00193BE5" w:rsidRDefault="00193BE5" w:rsidP="00193BE5">
      <w:pPr>
        <w:numPr>
          <w:ilvl w:val="0"/>
          <w:numId w:val="2"/>
        </w:numPr>
        <w:spacing w:after="300" w:line="248" w:lineRule="auto"/>
        <w:ind w:hanging="280"/>
      </w:pPr>
      <w:r>
        <w:rPr>
          <w:color w:val="2A3444"/>
          <w:sz w:val="24"/>
        </w:rPr>
        <w:t>Hand equipment and personal equipment must not be shared. Each gymnast must have their own equipment (rhythmic apparatus, handguards, gloves and loops, conditioning aids including ankle weights, elastic bands, rollers etc)</w:t>
      </w:r>
    </w:p>
    <w:p w:rsidR="00193BE5" w:rsidRDefault="00193BE5" w:rsidP="00193BE5">
      <w:pPr>
        <w:numPr>
          <w:ilvl w:val="0"/>
          <w:numId w:val="2"/>
        </w:numPr>
        <w:spacing w:after="300" w:line="248" w:lineRule="auto"/>
        <w:ind w:hanging="280"/>
      </w:pPr>
      <w:r>
        <w:rPr>
          <w:color w:val="2A3444"/>
          <w:sz w:val="24"/>
        </w:rPr>
        <w:t xml:space="preserve">Preschool classes should carefully review their use of hand equipment </w:t>
      </w:r>
      <w:r w:rsidR="004E1A48">
        <w:rPr>
          <w:color w:val="2A3444"/>
          <w:sz w:val="24"/>
        </w:rPr>
        <w:t xml:space="preserve">and </w:t>
      </w:r>
      <w:r>
        <w:rPr>
          <w:color w:val="2A3444"/>
          <w:sz w:val="24"/>
        </w:rPr>
        <w:t>toys with the associated cleaning needs and risks according to the materials they are made of and any cleaning related instructions. Activities should prioritise apparatus free activities (head, shoulders, knees and toes; body shapes; row row row the boat etc) or activities with wooden or plastic equipment (plastic balls instead of beanbags, or balloons, or wooden/plastic blocks)</w:t>
      </w:r>
    </w:p>
    <w:p w:rsidR="00193BE5" w:rsidRDefault="00193BE5" w:rsidP="00193BE5">
      <w:pPr>
        <w:numPr>
          <w:ilvl w:val="0"/>
          <w:numId w:val="2"/>
        </w:numPr>
        <w:spacing w:after="300" w:line="248" w:lineRule="auto"/>
        <w:ind w:hanging="280"/>
      </w:pPr>
      <w:r>
        <w:rPr>
          <w:color w:val="2A3444"/>
          <w:sz w:val="24"/>
        </w:rPr>
        <w:t>An effective hand washing policy for gymnasts is essential in maintaining hygiene in the gym. Consider how frequently hand washing is required relative to the activity, the group of gymnasts, and the surface they are working on. Communicate the responsibility of staff in supervising any hand washing activities using soap and water or alcohol gel</w:t>
      </w:r>
    </w:p>
    <w:p w:rsidR="00193BE5" w:rsidRDefault="00193BE5" w:rsidP="00193BE5">
      <w:pPr>
        <w:sectPr w:rsidR="00193BE5" w:rsidSect="004E1A48">
          <w:type w:val="continuous"/>
          <w:pgSz w:w="16838" w:h="11906" w:orient="landscape"/>
          <w:pgMar w:top="1440" w:right="1440" w:bottom="1440" w:left="1440" w:header="720" w:footer="720" w:gutter="0"/>
          <w:cols w:num="2" w:space="240"/>
          <w:docGrid w:linePitch="299"/>
        </w:sectPr>
      </w:pPr>
    </w:p>
    <w:p w:rsidR="006F1C05" w:rsidRDefault="006F1C05" w:rsidP="00193BE5">
      <w:pPr>
        <w:pStyle w:val="Heading1"/>
        <w:ind w:left="-710"/>
      </w:pPr>
      <w:r>
        <w:rPr>
          <w:noProof/>
        </w:rPr>
        <w:drawing>
          <wp:anchor distT="0" distB="0" distL="114300" distR="114300" simplePos="0" relativeHeight="251666432" behindDoc="1" locked="0" layoutInCell="1" allowOverlap="1" wp14:anchorId="3397CF78" wp14:editId="61FEF7B9">
            <wp:simplePos x="0" y="0"/>
            <wp:positionH relativeFrom="column">
              <wp:posOffset>8505825</wp:posOffset>
            </wp:positionH>
            <wp:positionV relativeFrom="paragraph">
              <wp:posOffset>-76835</wp:posOffset>
            </wp:positionV>
            <wp:extent cx="838200" cy="715645"/>
            <wp:effectExtent l="0" t="0" r="0" b="825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156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F1C05" w:rsidRDefault="006F1C05" w:rsidP="00193BE5">
      <w:pPr>
        <w:pStyle w:val="Heading1"/>
        <w:ind w:left="-710"/>
      </w:pPr>
    </w:p>
    <w:p w:rsidR="00193BE5" w:rsidRDefault="00193BE5" w:rsidP="00193BE5">
      <w:pPr>
        <w:pStyle w:val="Heading1"/>
        <w:ind w:left="-710"/>
      </w:pPr>
      <w:r>
        <w:t>Cleaning club facilities considerations (gymnastics specific)</w:t>
      </w:r>
    </w:p>
    <w:tbl>
      <w:tblPr>
        <w:tblStyle w:val="TableGrid"/>
        <w:tblW w:w="14902" w:type="dxa"/>
        <w:tblInd w:w="-737" w:type="dxa"/>
        <w:tblCellMar>
          <w:top w:w="80" w:type="dxa"/>
          <w:left w:w="70" w:type="dxa"/>
          <w:right w:w="47" w:type="dxa"/>
        </w:tblCellMar>
        <w:tblLook w:val="04A0" w:firstRow="1" w:lastRow="0" w:firstColumn="1" w:lastColumn="0" w:noHBand="0" w:noVBand="1"/>
      </w:tblPr>
      <w:tblGrid>
        <w:gridCol w:w="2048"/>
        <w:gridCol w:w="3499"/>
        <w:gridCol w:w="6379"/>
        <w:gridCol w:w="2976"/>
      </w:tblGrid>
      <w:tr w:rsidR="00193BE5" w:rsidTr="004E1A48">
        <w:trPr>
          <w:trHeight w:val="467"/>
        </w:trPr>
        <w:tc>
          <w:tcPr>
            <w:tcW w:w="2048"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pPr>
              <w:ind w:left="10"/>
            </w:pPr>
            <w:r>
              <w:rPr>
                <w:b/>
                <w:color w:val="FFFEFD"/>
              </w:rPr>
              <w:t>Surface</w:t>
            </w:r>
          </w:p>
        </w:tc>
        <w:tc>
          <w:tcPr>
            <w:tcW w:w="3499"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pPr>
              <w:ind w:left="10"/>
            </w:pPr>
            <w:r>
              <w:rPr>
                <w:b/>
                <w:color w:val="FFFEFD"/>
              </w:rPr>
              <w:t>Apparatus</w:t>
            </w:r>
          </w:p>
        </w:tc>
        <w:tc>
          <w:tcPr>
            <w:tcW w:w="6379"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pPr>
              <w:ind w:left="10"/>
            </w:pPr>
            <w:r>
              <w:rPr>
                <w:b/>
                <w:color w:val="FFFEFD"/>
              </w:rPr>
              <w:t>How to clean (including chemicals if required)</w:t>
            </w:r>
          </w:p>
        </w:tc>
        <w:tc>
          <w:tcPr>
            <w:tcW w:w="2976" w:type="dxa"/>
            <w:tcBorders>
              <w:top w:val="single" w:sz="8" w:space="0" w:color="181717"/>
              <w:left w:val="single" w:sz="8" w:space="0" w:color="181717"/>
              <w:bottom w:val="single" w:sz="8" w:space="0" w:color="181717"/>
              <w:right w:val="single" w:sz="8" w:space="0" w:color="181717"/>
            </w:tcBorders>
            <w:shd w:val="clear" w:color="auto" w:fill="2A3444"/>
          </w:tcPr>
          <w:p w:rsidR="00193BE5" w:rsidRDefault="00193BE5" w:rsidP="003D1798">
            <w:pPr>
              <w:ind w:left="10"/>
            </w:pPr>
            <w:r>
              <w:rPr>
                <w:b/>
                <w:color w:val="FFFEFD"/>
              </w:rPr>
              <w:t>Cleaning frequency</w:t>
            </w:r>
          </w:p>
        </w:tc>
      </w:tr>
      <w:tr w:rsidR="00193BE5" w:rsidTr="004E1A48">
        <w:trPr>
          <w:trHeight w:val="6126"/>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10"/>
            </w:pPr>
            <w:r>
              <w:rPr>
                <w:color w:val="2A3444"/>
              </w:rPr>
              <w:t>Vinyl</w:t>
            </w:r>
          </w:p>
        </w:tc>
        <w:tc>
          <w:tcPr>
            <w:tcW w:w="3499"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12"/>
              </w:numPr>
              <w:spacing w:line="259" w:lineRule="auto"/>
              <w:ind w:hanging="360"/>
            </w:pPr>
            <w:r>
              <w:rPr>
                <w:color w:val="2A3444"/>
              </w:rPr>
              <w:t>Safety mats</w:t>
            </w:r>
          </w:p>
          <w:p w:rsidR="00193BE5" w:rsidRDefault="0002594A" w:rsidP="00193BE5">
            <w:pPr>
              <w:numPr>
                <w:ilvl w:val="0"/>
                <w:numId w:val="12"/>
              </w:numPr>
              <w:spacing w:line="259" w:lineRule="auto"/>
              <w:ind w:hanging="360"/>
            </w:pPr>
            <w:r>
              <w:rPr>
                <w:color w:val="2A3444"/>
              </w:rPr>
              <w:t>Trampet</w:t>
            </w:r>
            <w:r w:rsidR="00193BE5">
              <w:rPr>
                <w:color w:val="2A3444"/>
              </w:rPr>
              <w:t xml:space="preserve"> edges</w:t>
            </w:r>
          </w:p>
          <w:p w:rsidR="00193BE5" w:rsidRDefault="00193BE5" w:rsidP="00193BE5">
            <w:pPr>
              <w:numPr>
                <w:ilvl w:val="0"/>
                <w:numId w:val="12"/>
              </w:numPr>
              <w:spacing w:line="259" w:lineRule="auto"/>
              <w:ind w:hanging="360"/>
            </w:pPr>
            <w:r>
              <w:rPr>
                <w:color w:val="2A3444"/>
              </w:rPr>
              <w:t>Coaching blocks</w:t>
            </w:r>
          </w:p>
          <w:p w:rsidR="00193BE5" w:rsidRDefault="00193BE5" w:rsidP="00193BE5">
            <w:pPr>
              <w:numPr>
                <w:ilvl w:val="0"/>
                <w:numId w:val="12"/>
              </w:numPr>
              <w:spacing w:line="259" w:lineRule="auto"/>
              <w:ind w:hanging="360"/>
            </w:pPr>
            <w:r>
              <w:rPr>
                <w:color w:val="2A3444"/>
              </w:rPr>
              <w:t>Non-suede vaulting table</w:t>
            </w:r>
          </w:p>
          <w:p w:rsidR="00193BE5" w:rsidRDefault="00193BE5" w:rsidP="003D1798">
            <w:pPr>
              <w:numPr>
                <w:ilvl w:val="0"/>
                <w:numId w:val="12"/>
              </w:numPr>
              <w:spacing w:after="22" w:line="236" w:lineRule="auto"/>
              <w:ind w:hanging="360"/>
            </w:pPr>
            <w:r>
              <w:rPr>
                <w:color w:val="2A3444"/>
              </w:rPr>
              <w:t>Wall padding and other padded surrounds</w:t>
            </w:r>
          </w:p>
          <w:p w:rsidR="00193BE5" w:rsidRDefault="00193BE5" w:rsidP="0002594A">
            <w:pPr>
              <w:numPr>
                <w:ilvl w:val="0"/>
                <w:numId w:val="12"/>
              </w:numPr>
              <w:spacing w:line="259" w:lineRule="auto"/>
              <w:ind w:hanging="360"/>
            </w:pPr>
            <w:r>
              <w:rPr>
                <w:color w:val="2A3444"/>
              </w:rPr>
              <w:t>Gym mats</w:t>
            </w:r>
          </w:p>
        </w:tc>
        <w:tc>
          <w:tcPr>
            <w:tcW w:w="6379"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13"/>
              </w:numPr>
              <w:spacing w:line="236" w:lineRule="auto"/>
              <w:ind w:hanging="320"/>
            </w:pPr>
            <w:r>
              <w:rPr>
                <w:color w:val="2A3444"/>
              </w:rPr>
              <w:t>Wipe down the mats using a microfiber cloth or blue towel with a detergent solution (diluted according to product guidelines) or disinfectant wipes</w:t>
            </w:r>
          </w:p>
          <w:p w:rsidR="00193BE5" w:rsidRDefault="00193BE5" w:rsidP="003D1798">
            <w:pPr>
              <w:numPr>
                <w:ilvl w:val="0"/>
                <w:numId w:val="13"/>
              </w:numPr>
              <w:spacing w:line="236" w:lineRule="auto"/>
              <w:ind w:hanging="320"/>
            </w:pPr>
            <w:r>
              <w:rPr>
                <w:color w:val="2A3444"/>
              </w:rPr>
              <w:t xml:space="preserve">General disinfectant / sanitising spray (not bleach) can be used to spray on the mats (Dettol all in one etc) but remember they need contact time to work following manufacturer guidelines </w:t>
            </w:r>
          </w:p>
          <w:p w:rsidR="00193BE5" w:rsidRDefault="00193BE5" w:rsidP="00193BE5">
            <w:pPr>
              <w:numPr>
                <w:ilvl w:val="0"/>
                <w:numId w:val="13"/>
              </w:numPr>
              <w:spacing w:line="259" w:lineRule="auto"/>
              <w:ind w:hanging="320"/>
            </w:pPr>
            <w:r>
              <w:rPr>
                <w:color w:val="2A3444"/>
              </w:rPr>
              <w:t>After the required time, mats can be wiped dry with a clean cloth</w:t>
            </w:r>
          </w:p>
          <w:p w:rsidR="00193BE5" w:rsidRDefault="00193BE5" w:rsidP="003D1798">
            <w:pPr>
              <w:numPr>
                <w:ilvl w:val="0"/>
                <w:numId w:val="13"/>
              </w:numPr>
              <w:spacing w:line="236" w:lineRule="auto"/>
              <w:ind w:hanging="320"/>
            </w:pPr>
            <w:r>
              <w:rPr>
                <w:color w:val="2A3444"/>
              </w:rPr>
              <w:t>It is also important not to use too much water in this process as water could get into the foam layer potentially damaging the mat and allowing mould or mildew to grow</w:t>
            </w:r>
          </w:p>
          <w:p w:rsidR="00193BE5" w:rsidRDefault="00193BE5" w:rsidP="003D1798">
            <w:pPr>
              <w:ind w:left="10"/>
            </w:pPr>
            <w:r>
              <w:rPr>
                <w:color w:val="2A3444"/>
              </w:rPr>
              <w:t xml:space="preserve"> </w:t>
            </w:r>
          </w:p>
          <w:p w:rsidR="00193BE5" w:rsidRDefault="00193BE5" w:rsidP="003D1798">
            <w:pPr>
              <w:spacing w:after="264" w:line="236" w:lineRule="auto"/>
              <w:ind w:left="10" w:right="48"/>
            </w:pPr>
            <w:r>
              <w:rPr>
                <w:b/>
                <w:color w:val="2A3444"/>
              </w:rPr>
              <w:t xml:space="preserve">Note: </w:t>
            </w:r>
            <w:r>
              <w:rPr>
                <w:color w:val="2A3444"/>
              </w:rPr>
              <w:t xml:space="preserve">Due to contact time needed for disinfectants, it may not be possible to use them during sessions, between users, or rotations but wiping surfaces with detergent and water or wipes coupled with regular hand sanitisation can still help limit risk. There are also combined detergent and disinfectant solutions but make sure to check antiviral effectiveness and follow user guidelines. </w:t>
            </w:r>
          </w:p>
          <w:p w:rsidR="00193BE5" w:rsidRDefault="00193BE5" w:rsidP="003D1798">
            <w:pPr>
              <w:spacing w:after="264" w:line="232" w:lineRule="auto"/>
            </w:pPr>
            <w:r>
              <w:rPr>
                <w:color w:val="2A3444"/>
              </w:rPr>
              <w:t xml:space="preserve">When using new cleaning products, test solution on a small area of the apparatus first to ensure it will cause no damage. </w:t>
            </w:r>
          </w:p>
          <w:p w:rsidR="00193BE5" w:rsidRDefault="00193BE5" w:rsidP="003D1798">
            <w:r>
              <w:rPr>
                <w:color w:val="2A3444"/>
              </w:rPr>
              <w:t xml:space="preserve">See notes above on maintaining cleaning cloths clean.  </w:t>
            </w:r>
          </w:p>
        </w:tc>
        <w:tc>
          <w:tcPr>
            <w:tcW w:w="2976"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10"/>
            </w:pPr>
            <w:r>
              <w:rPr>
                <w:b/>
                <w:color w:val="2A3444"/>
              </w:rPr>
              <w:t xml:space="preserve">Minimum: End of day clean </w:t>
            </w:r>
          </w:p>
          <w:p w:rsidR="00193BE5" w:rsidRDefault="00193BE5" w:rsidP="003D1798">
            <w:pPr>
              <w:spacing w:after="238"/>
              <w:ind w:left="10"/>
            </w:pPr>
            <w:r>
              <w:rPr>
                <w:b/>
                <w:color w:val="2A3444"/>
              </w:rPr>
              <w:t>(last class)</w:t>
            </w:r>
          </w:p>
          <w:p w:rsidR="00193BE5" w:rsidRDefault="00193BE5" w:rsidP="003D1798">
            <w:pPr>
              <w:spacing w:line="236" w:lineRule="auto"/>
              <w:ind w:left="10"/>
            </w:pPr>
            <w:r>
              <w:rPr>
                <w:color w:val="2A3444"/>
              </w:rPr>
              <w:t xml:space="preserve">Immediately where there are visible body fluids, or a user </w:t>
            </w:r>
          </w:p>
          <w:p w:rsidR="00193BE5" w:rsidRDefault="00193BE5" w:rsidP="003D1798">
            <w:pPr>
              <w:spacing w:after="264" w:line="236" w:lineRule="auto"/>
              <w:ind w:left="10"/>
            </w:pPr>
            <w:r>
              <w:rPr>
                <w:color w:val="2A3444"/>
              </w:rPr>
              <w:t>has developed COVID-19 symptoms</w:t>
            </w:r>
          </w:p>
          <w:p w:rsidR="00193BE5" w:rsidRDefault="00193BE5" w:rsidP="003D1798">
            <w:pPr>
              <w:ind w:left="10"/>
            </w:pPr>
            <w:r>
              <w:rPr>
                <w:color w:val="2A3444"/>
              </w:rPr>
              <w:t>For high contact surfaces and dependent on body parts contacting the surface, in between classes (during the day), between rotations within a session or even between users may be necessary</w:t>
            </w:r>
          </w:p>
        </w:tc>
      </w:tr>
      <w:tr w:rsidR="00193BE5" w:rsidTr="004E1A48">
        <w:trPr>
          <w:trHeight w:val="1518"/>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10"/>
            </w:pPr>
            <w:r>
              <w:rPr>
                <w:color w:val="2A3444"/>
              </w:rPr>
              <w:t>Wooden (polished)</w:t>
            </w:r>
          </w:p>
        </w:tc>
        <w:tc>
          <w:tcPr>
            <w:tcW w:w="3499"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14"/>
              </w:numPr>
              <w:spacing w:line="259" w:lineRule="auto"/>
              <w:ind w:hanging="400"/>
            </w:pPr>
            <w:r>
              <w:rPr>
                <w:color w:val="2A3444"/>
              </w:rPr>
              <w:t>Wall bars</w:t>
            </w:r>
          </w:p>
          <w:p w:rsidR="00193BE5" w:rsidRDefault="00193BE5" w:rsidP="00193BE5">
            <w:pPr>
              <w:numPr>
                <w:ilvl w:val="0"/>
                <w:numId w:val="14"/>
              </w:numPr>
              <w:spacing w:line="259" w:lineRule="auto"/>
              <w:ind w:hanging="400"/>
            </w:pPr>
            <w:r>
              <w:rPr>
                <w:color w:val="2A3444"/>
              </w:rPr>
              <w:t>Gym benches</w:t>
            </w:r>
          </w:p>
          <w:p w:rsidR="00193BE5" w:rsidRDefault="00193BE5" w:rsidP="00193BE5">
            <w:pPr>
              <w:numPr>
                <w:ilvl w:val="0"/>
                <w:numId w:val="14"/>
              </w:numPr>
              <w:spacing w:line="259" w:lineRule="auto"/>
              <w:ind w:hanging="400"/>
            </w:pPr>
            <w:r>
              <w:rPr>
                <w:color w:val="2A3444"/>
              </w:rPr>
              <w:t>Other polished wooden equipment</w:t>
            </w:r>
          </w:p>
        </w:tc>
        <w:tc>
          <w:tcPr>
            <w:tcW w:w="6379"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15"/>
              </w:numPr>
              <w:spacing w:line="236" w:lineRule="auto"/>
              <w:ind w:hanging="300"/>
            </w:pPr>
            <w:r>
              <w:rPr>
                <w:color w:val="2A3444"/>
              </w:rPr>
              <w:t>Frequently wipe down high touch area using a microfiber cloth or disinfectant wipes</w:t>
            </w:r>
          </w:p>
          <w:p w:rsidR="00193BE5" w:rsidRDefault="00193BE5" w:rsidP="003D1798">
            <w:pPr>
              <w:numPr>
                <w:ilvl w:val="0"/>
                <w:numId w:val="15"/>
              </w:numPr>
              <w:spacing w:line="236" w:lineRule="auto"/>
              <w:ind w:hanging="300"/>
            </w:pPr>
            <w:r>
              <w:rPr>
                <w:color w:val="2A3444"/>
              </w:rPr>
              <w:t>Do not use a soapy mixture as this may leave a mild residue on the bars causing the user to lose grip</w:t>
            </w:r>
          </w:p>
          <w:p w:rsidR="00193BE5" w:rsidRDefault="00193BE5" w:rsidP="00193BE5">
            <w:pPr>
              <w:numPr>
                <w:ilvl w:val="0"/>
                <w:numId w:val="15"/>
              </w:numPr>
              <w:spacing w:line="259" w:lineRule="auto"/>
              <w:ind w:hanging="300"/>
            </w:pPr>
            <w:r>
              <w:rPr>
                <w:color w:val="2A3444"/>
              </w:rPr>
              <w:t>Ensure equipment is completely dry before use</w:t>
            </w:r>
          </w:p>
        </w:tc>
        <w:tc>
          <w:tcPr>
            <w:tcW w:w="2976"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ind w:left="10"/>
            </w:pPr>
            <w:r>
              <w:rPr>
                <w:b/>
                <w:color w:val="2A3444"/>
              </w:rPr>
              <w:t>End of day clean (last class)</w:t>
            </w:r>
            <w:r>
              <w:rPr>
                <w:color w:val="2A3444"/>
              </w:rPr>
              <w:t xml:space="preserve"> </w:t>
            </w:r>
          </w:p>
          <w:p w:rsidR="00193BE5" w:rsidRDefault="00193BE5" w:rsidP="003D1798">
            <w:pPr>
              <w:ind w:left="10" w:right="65"/>
            </w:pPr>
            <w:r>
              <w:rPr>
                <w:color w:val="2A3444"/>
              </w:rPr>
              <w:t xml:space="preserve">In between classes (during the day) or between users as required. </w:t>
            </w:r>
          </w:p>
        </w:tc>
      </w:tr>
    </w:tbl>
    <w:p w:rsidR="00193BE5" w:rsidRDefault="00193BE5" w:rsidP="00193BE5">
      <w:pPr>
        <w:spacing w:after="0"/>
        <w:ind w:left="-1440" w:right="15398"/>
      </w:pPr>
    </w:p>
    <w:tbl>
      <w:tblPr>
        <w:tblStyle w:val="TableGrid"/>
        <w:tblW w:w="14761" w:type="dxa"/>
        <w:tblInd w:w="-737" w:type="dxa"/>
        <w:tblCellMar>
          <w:top w:w="80" w:type="dxa"/>
          <w:right w:w="41" w:type="dxa"/>
        </w:tblCellMar>
        <w:tblLook w:val="04A0" w:firstRow="1" w:lastRow="0" w:firstColumn="1" w:lastColumn="0" w:noHBand="0" w:noVBand="1"/>
      </w:tblPr>
      <w:tblGrid>
        <w:gridCol w:w="2048"/>
        <w:gridCol w:w="380"/>
        <w:gridCol w:w="3474"/>
        <w:gridCol w:w="6633"/>
        <w:gridCol w:w="2226"/>
      </w:tblGrid>
      <w:tr w:rsidR="00193BE5" w:rsidTr="004E1A48">
        <w:trPr>
          <w:trHeight w:val="2851"/>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Wooden surfaces (chalked apparatus)</w:t>
            </w:r>
          </w:p>
        </w:tc>
        <w:tc>
          <w:tcPr>
            <w:tcW w:w="380" w:type="dxa"/>
            <w:tcBorders>
              <w:top w:val="single" w:sz="8" w:space="0" w:color="181717"/>
              <w:left w:val="single" w:sz="8" w:space="0" w:color="181717"/>
              <w:bottom w:val="single" w:sz="8" w:space="0" w:color="181717"/>
              <w:right w:val="nil"/>
            </w:tcBorders>
          </w:tcPr>
          <w:p w:rsidR="00193BE5" w:rsidRDefault="00193BE5" w:rsidP="003D1798">
            <w:pPr>
              <w:spacing w:line="236" w:lineRule="auto"/>
              <w:ind w:left="80" w:right="46"/>
            </w:pPr>
            <w:r>
              <w:rPr>
                <w:color w:val="2A3444"/>
              </w:rPr>
              <w:t xml:space="preserve">• • • </w:t>
            </w:r>
          </w:p>
          <w:p w:rsidR="00193BE5" w:rsidRDefault="00193BE5" w:rsidP="003D1798">
            <w:pPr>
              <w:ind w:left="80"/>
            </w:pPr>
            <w:r>
              <w:rPr>
                <w:color w:val="2A3444"/>
              </w:rPr>
              <w:t xml:space="preserve">• </w:t>
            </w:r>
          </w:p>
        </w:tc>
        <w:tc>
          <w:tcPr>
            <w:tcW w:w="3474" w:type="dxa"/>
            <w:tcBorders>
              <w:top w:val="single" w:sz="8" w:space="0" w:color="181717"/>
              <w:left w:val="nil"/>
              <w:bottom w:val="single" w:sz="8" w:space="0" w:color="181717"/>
              <w:right w:val="single" w:sz="8" w:space="0" w:color="181717"/>
            </w:tcBorders>
          </w:tcPr>
          <w:p w:rsidR="00193BE5" w:rsidRDefault="00193BE5" w:rsidP="003D1798">
            <w:pPr>
              <w:ind w:left="100"/>
            </w:pPr>
            <w:r>
              <w:rPr>
                <w:color w:val="2A3444"/>
              </w:rPr>
              <w:t>Uneven bars</w:t>
            </w:r>
          </w:p>
          <w:p w:rsidR="00193BE5" w:rsidRDefault="00193BE5" w:rsidP="003D1798">
            <w:pPr>
              <w:ind w:left="100"/>
            </w:pPr>
            <w:r>
              <w:rPr>
                <w:color w:val="2A3444"/>
              </w:rPr>
              <w:t>Parallel bars</w:t>
            </w:r>
          </w:p>
          <w:p w:rsidR="00193BE5" w:rsidRDefault="00193BE5" w:rsidP="003D1798">
            <w:pPr>
              <w:ind w:left="100"/>
            </w:pPr>
            <w:r>
              <w:rPr>
                <w:color w:val="2A3444"/>
              </w:rPr>
              <w:t>Rings</w:t>
            </w:r>
          </w:p>
          <w:p w:rsidR="00193BE5" w:rsidRDefault="00193BE5" w:rsidP="003D1798">
            <w:pPr>
              <w:ind w:left="100"/>
            </w:pPr>
            <w:r>
              <w:rPr>
                <w:color w:val="2A3444"/>
              </w:rPr>
              <w:t>Pommel horse handles</w:t>
            </w:r>
          </w:p>
        </w:tc>
        <w:tc>
          <w:tcPr>
            <w:tcW w:w="6633"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right="37"/>
            </w:pPr>
            <w:r>
              <w:rPr>
                <w:color w:val="2A3444"/>
              </w:rPr>
              <w:t xml:space="preserve">This apparatus cannot be easily cleaned. Where possible avoid use of this apparatus for smaller gymnasts that can use wipeable minigym equipment. Where this equipment must be used, ensure good hand hygiene before and immediately after use and consider small working groups (“bubbles”) or gymnasts having dedicated time on a rota system for that piece. Each gym must perform its own risk assessments to balance safety and gymnastics needs. Coaches of younger and less advanced gymnasts should consider alternatives to use of this equipment including alternative equipment, conditioning or fun preparation stations. </w:t>
            </w:r>
          </w:p>
        </w:tc>
        <w:tc>
          <w:tcPr>
            <w:tcW w:w="2226" w:type="dxa"/>
            <w:tcBorders>
              <w:top w:val="single" w:sz="8" w:space="0" w:color="181717"/>
              <w:left w:val="single" w:sz="8" w:space="0" w:color="181717"/>
              <w:bottom w:val="single" w:sz="8" w:space="0" w:color="181717"/>
              <w:right w:val="single" w:sz="8" w:space="0" w:color="181717"/>
            </w:tcBorders>
          </w:tcPr>
          <w:p w:rsidR="00193BE5" w:rsidRDefault="00193BE5" w:rsidP="003D1798"/>
        </w:tc>
      </w:tr>
      <w:tr w:rsidR="00193BE5" w:rsidTr="004E1A48">
        <w:trPr>
          <w:trHeight w:val="6654"/>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Carpet</w:t>
            </w:r>
          </w:p>
        </w:tc>
        <w:tc>
          <w:tcPr>
            <w:tcW w:w="380" w:type="dxa"/>
            <w:tcBorders>
              <w:top w:val="single" w:sz="8" w:space="0" w:color="181717"/>
              <w:left w:val="single" w:sz="8" w:space="0" w:color="181717"/>
              <w:bottom w:val="single" w:sz="8" w:space="0" w:color="181717"/>
              <w:right w:val="nil"/>
            </w:tcBorders>
          </w:tcPr>
          <w:p w:rsidR="00193BE5" w:rsidRDefault="006F1C05" w:rsidP="003D1798">
            <w:pPr>
              <w:spacing w:after="264" w:line="236" w:lineRule="auto"/>
              <w:ind w:left="80" w:right="46"/>
            </w:pPr>
            <w:r>
              <w:rPr>
                <w:color w:val="2A3444"/>
              </w:rPr>
              <w:t xml:space="preserve">• • • • </w:t>
            </w:r>
          </w:p>
          <w:p w:rsidR="00193BE5" w:rsidRDefault="00193BE5" w:rsidP="006F1C05">
            <w:pPr>
              <w:pStyle w:val="ListParagraph"/>
              <w:numPr>
                <w:ilvl w:val="0"/>
                <w:numId w:val="24"/>
              </w:numPr>
            </w:pPr>
          </w:p>
        </w:tc>
        <w:tc>
          <w:tcPr>
            <w:tcW w:w="3474" w:type="dxa"/>
            <w:tcBorders>
              <w:top w:val="single" w:sz="8" w:space="0" w:color="181717"/>
              <w:left w:val="nil"/>
              <w:bottom w:val="single" w:sz="8" w:space="0" w:color="181717"/>
              <w:right w:val="single" w:sz="8" w:space="0" w:color="181717"/>
            </w:tcBorders>
          </w:tcPr>
          <w:p w:rsidR="00193BE5" w:rsidRDefault="00193BE5" w:rsidP="003D1798">
            <w:r>
              <w:rPr>
                <w:color w:val="2A3444"/>
              </w:rPr>
              <w:t>Floor area</w:t>
            </w:r>
          </w:p>
          <w:p w:rsidR="00193BE5" w:rsidRDefault="00193BE5" w:rsidP="003D1798">
            <w:r>
              <w:rPr>
                <w:color w:val="2A3444"/>
              </w:rPr>
              <w:t>Springboard</w:t>
            </w:r>
          </w:p>
          <w:p w:rsidR="006F1C05" w:rsidRDefault="00193BE5" w:rsidP="006F1C05">
            <w:pPr>
              <w:rPr>
                <w:color w:val="2A3444"/>
              </w:rPr>
            </w:pPr>
            <w:r>
              <w:rPr>
                <w:color w:val="2A3444"/>
              </w:rPr>
              <w:t>Vault runway</w:t>
            </w:r>
          </w:p>
          <w:p w:rsidR="006F1C05" w:rsidRDefault="00193BE5" w:rsidP="006F1C05">
            <w:pPr>
              <w:rPr>
                <w:color w:val="2A3444"/>
              </w:rPr>
            </w:pPr>
            <w:r>
              <w:rPr>
                <w:color w:val="2A3444"/>
              </w:rPr>
              <w:t xml:space="preserve">Any other carpeted areas such as </w:t>
            </w:r>
            <w:r w:rsidR="0002594A">
              <w:rPr>
                <w:color w:val="2A3444"/>
              </w:rPr>
              <w:t>changing rooms</w:t>
            </w:r>
            <w:r>
              <w:rPr>
                <w:color w:val="2A3444"/>
              </w:rPr>
              <w:t xml:space="preserve"> etc. </w:t>
            </w:r>
          </w:p>
          <w:p w:rsidR="00193BE5" w:rsidRPr="006F1C05" w:rsidRDefault="00193BE5" w:rsidP="006F1C05">
            <w:pPr>
              <w:rPr>
                <w:color w:val="2A3444"/>
              </w:rPr>
            </w:pPr>
            <w:r w:rsidRPr="006F1C05">
              <w:rPr>
                <w:color w:val="2A3444"/>
              </w:rPr>
              <w:t xml:space="preserve">Carpeted areas between apparatus or stations. </w:t>
            </w:r>
          </w:p>
        </w:tc>
        <w:tc>
          <w:tcPr>
            <w:tcW w:w="6633"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16"/>
              </w:numPr>
              <w:spacing w:line="236" w:lineRule="auto"/>
              <w:ind w:right="375" w:hanging="300"/>
            </w:pPr>
            <w:r>
              <w:rPr>
                <w:color w:val="2A3444"/>
              </w:rPr>
              <w:t>Where the carpet does not have foam backing, carpet cleaners and sanitizers can be used following manufacturer and cleaning product guidelines</w:t>
            </w:r>
          </w:p>
          <w:p w:rsidR="00193BE5" w:rsidRDefault="00193BE5" w:rsidP="003D1798">
            <w:pPr>
              <w:numPr>
                <w:ilvl w:val="0"/>
                <w:numId w:val="16"/>
              </w:numPr>
              <w:spacing w:after="264" w:line="236" w:lineRule="auto"/>
              <w:ind w:right="375" w:hanging="300"/>
            </w:pPr>
            <w:r>
              <w:rPr>
                <w:color w:val="2A3444"/>
              </w:rPr>
              <w:t>For foam-backed carpeted areas such as gymnastics floors, floor rolls and vault runways, moisture cannot be applied as it will cause mould to form in the foam layer. If moisture such as a spray or carpet cleaning product must be applied, then allow for sufficient time to dry</w:t>
            </w:r>
          </w:p>
          <w:p w:rsidR="00193BE5" w:rsidRDefault="00193BE5" w:rsidP="003D1798">
            <w:pPr>
              <w:spacing w:after="264" w:line="236" w:lineRule="auto"/>
              <w:ind w:left="80" w:right="103"/>
              <w:jc w:val="both"/>
            </w:pPr>
            <w:r>
              <w:rPr>
                <w:b/>
                <w:color w:val="2A3444"/>
              </w:rPr>
              <w:t xml:space="preserve">Note that hoovering does not disinfect the surface. </w:t>
            </w:r>
            <w:r>
              <w:rPr>
                <w:color w:val="2A3444"/>
              </w:rPr>
              <w:t xml:space="preserve">These surfaces can be professionally cleaned by the manufacturer. This is not a practical day-to-day solution but could be considered for deepcleaning particularly where a user has developed COVID-19 symptoms or where there has been substantial contamination with body fluids. </w:t>
            </w:r>
          </w:p>
          <w:p w:rsidR="00193BE5" w:rsidRDefault="00193BE5" w:rsidP="003D1798">
            <w:pPr>
              <w:ind w:left="80"/>
            </w:pPr>
            <w:r>
              <w:rPr>
                <w:b/>
                <w:color w:val="2A3444"/>
              </w:rPr>
              <w:t>Considerations:</w:t>
            </w:r>
            <w:r>
              <w:rPr>
                <w:color w:val="2A3444"/>
              </w:rPr>
              <w:t xml:space="preserve"> In planning your sessions, consider body parts contacting carpeted surfaces and the virus risk. Can gymnasts use wipeable mats such as exercise mats when performing stationary moves (e.g. straddle fold, handstand, forward roll, press-ups etc) that require more than foot-contact on a carpeted area? Each gymnast could be provided an allocated mat that is disinfected at the start and end of the session, to carry around with them during the session. </w:t>
            </w:r>
          </w:p>
        </w:tc>
        <w:tc>
          <w:tcPr>
            <w:tcW w:w="2226"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ind w:left="80"/>
            </w:pPr>
            <w:r>
              <w:rPr>
                <w:b/>
                <w:color w:val="2A3444"/>
              </w:rPr>
              <w:t>End of day clean (last class)</w:t>
            </w:r>
            <w:r>
              <w:rPr>
                <w:color w:val="2A3444"/>
              </w:rPr>
              <w:t xml:space="preserve"> </w:t>
            </w:r>
          </w:p>
          <w:p w:rsidR="00193BE5" w:rsidRDefault="00193BE5" w:rsidP="003D1798">
            <w:pPr>
              <w:ind w:left="80" w:right="71"/>
            </w:pPr>
            <w:r>
              <w:rPr>
                <w:color w:val="2A3444"/>
              </w:rPr>
              <w:t xml:space="preserve">In between classes (during the day) or between users as required. </w:t>
            </w:r>
          </w:p>
        </w:tc>
      </w:tr>
    </w:tbl>
    <w:p w:rsidR="00193BE5" w:rsidRDefault="00193BE5" w:rsidP="00193BE5">
      <w:pPr>
        <w:spacing w:after="0"/>
        <w:ind w:left="-1440" w:right="15398"/>
      </w:pPr>
    </w:p>
    <w:tbl>
      <w:tblPr>
        <w:tblStyle w:val="TableGrid"/>
        <w:tblW w:w="14734" w:type="dxa"/>
        <w:tblInd w:w="-710" w:type="dxa"/>
        <w:tblCellMar>
          <w:top w:w="80" w:type="dxa"/>
          <w:left w:w="80" w:type="dxa"/>
          <w:right w:w="60" w:type="dxa"/>
        </w:tblCellMar>
        <w:tblLook w:val="04A0" w:firstRow="1" w:lastRow="0" w:firstColumn="1" w:lastColumn="0" w:noHBand="0" w:noVBand="1"/>
      </w:tblPr>
      <w:tblGrid>
        <w:gridCol w:w="2048"/>
        <w:gridCol w:w="3854"/>
        <w:gridCol w:w="6633"/>
        <w:gridCol w:w="2199"/>
      </w:tblGrid>
      <w:tr w:rsidR="00193BE5" w:rsidTr="004E1A48">
        <w:trPr>
          <w:trHeight w:val="2430"/>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r>
              <w:rPr>
                <w:color w:val="2A3444"/>
              </w:rPr>
              <w:t>Jersey</w:t>
            </w:r>
            <w:r w:rsidR="0002594A">
              <w:rPr>
                <w:color w:val="2A3444"/>
              </w:rPr>
              <w:t>/fabric</w:t>
            </w:r>
          </w:p>
        </w:tc>
        <w:tc>
          <w:tcPr>
            <w:tcW w:w="3854"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18"/>
              </w:numPr>
              <w:spacing w:line="259" w:lineRule="auto"/>
              <w:ind w:hanging="300"/>
            </w:pPr>
            <w:r>
              <w:rPr>
                <w:color w:val="2A3444"/>
              </w:rPr>
              <w:t>Jersey mats</w:t>
            </w:r>
          </w:p>
          <w:p w:rsidR="00193BE5" w:rsidRDefault="00193BE5" w:rsidP="00193BE5">
            <w:pPr>
              <w:numPr>
                <w:ilvl w:val="0"/>
                <w:numId w:val="18"/>
              </w:numPr>
              <w:spacing w:line="259" w:lineRule="auto"/>
              <w:ind w:hanging="300"/>
            </w:pPr>
            <w:r>
              <w:rPr>
                <w:color w:val="2A3444"/>
              </w:rPr>
              <w:t>Other polyester or cotton-topped foam mats</w:t>
            </w:r>
          </w:p>
        </w:tc>
        <w:tc>
          <w:tcPr>
            <w:tcW w:w="6633"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19"/>
              </w:numPr>
              <w:spacing w:line="236" w:lineRule="auto"/>
              <w:ind w:hanging="280"/>
            </w:pPr>
            <w:r>
              <w:rPr>
                <w:color w:val="2A3444"/>
              </w:rPr>
              <w:t xml:space="preserve">Due to the permeable nature of the polyester or cotton top of the mat, this cannot be easily cleaned as moisture in the foam layers could case mould to form. </w:t>
            </w:r>
            <w:r w:rsidR="0002594A">
              <w:rPr>
                <w:color w:val="2A3444"/>
              </w:rPr>
              <w:t xml:space="preserve">It </w:t>
            </w:r>
            <w:r>
              <w:rPr>
                <w:color w:val="2A3444"/>
              </w:rPr>
              <w:t xml:space="preserve">is recommended that these mats should be avoided or covered by another wipeable (ideally vinyl) mat  </w:t>
            </w:r>
          </w:p>
          <w:p w:rsidR="00193BE5" w:rsidRDefault="00193BE5" w:rsidP="00193BE5">
            <w:pPr>
              <w:numPr>
                <w:ilvl w:val="0"/>
                <w:numId w:val="19"/>
              </w:numPr>
              <w:spacing w:line="259" w:lineRule="auto"/>
              <w:ind w:hanging="280"/>
            </w:pPr>
            <w:r>
              <w:rPr>
                <w:color w:val="2A3444"/>
              </w:rPr>
              <w:t xml:space="preserve">The vinyl sides can be cleaned and disinfected using the same method as safety mats (above).  </w:t>
            </w:r>
          </w:p>
        </w:tc>
        <w:tc>
          <w:tcPr>
            <w:tcW w:w="2199" w:type="dxa"/>
            <w:tcBorders>
              <w:top w:val="single" w:sz="8" w:space="0" w:color="181717"/>
              <w:left w:val="single" w:sz="8" w:space="0" w:color="181717"/>
              <w:bottom w:val="single" w:sz="8" w:space="0" w:color="181717"/>
              <w:right w:val="single" w:sz="8" w:space="0" w:color="181717"/>
            </w:tcBorders>
          </w:tcPr>
          <w:p w:rsidR="00193BE5" w:rsidRDefault="00193BE5" w:rsidP="003D1798"/>
        </w:tc>
      </w:tr>
    </w:tbl>
    <w:p w:rsidR="00193BE5" w:rsidRDefault="00193BE5" w:rsidP="00193BE5">
      <w:pPr>
        <w:spacing w:after="0"/>
        <w:ind w:left="-1440" w:right="15398"/>
      </w:pPr>
    </w:p>
    <w:tbl>
      <w:tblPr>
        <w:tblStyle w:val="TableGrid"/>
        <w:tblW w:w="14734" w:type="dxa"/>
        <w:tblInd w:w="-710" w:type="dxa"/>
        <w:tblCellMar>
          <w:top w:w="80" w:type="dxa"/>
          <w:right w:w="75" w:type="dxa"/>
        </w:tblCellMar>
        <w:tblLook w:val="04A0" w:firstRow="1" w:lastRow="0" w:firstColumn="1" w:lastColumn="0" w:noHBand="0" w:noVBand="1"/>
      </w:tblPr>
      <w:tblGrid>
        <w:gridCol w:w="2048"/>
        <w:gridCol w:w="380"/>
        <w:gridCol w:w="3474"/>
        <w:gridCol w:w="6138"/>
        <w:gridCol w:w="2694"/>
      </w:tblGrid>
      <w:tr w:rsidR="00193BE5" w:rsidTr="004E1A48">
        <w:trPr>
          <w:trHeight w:val="5070"/>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Suedette</w:t>
            </w:r>
          </w:p>
        </w:tc>
        <w:tc>
          <w:tcPr>
            <w:tcW w:w="380" w:type="dxa"/>
            <w:tcBorders>
              <w:top w:val="single" w:sz="8" w:space="0" w:color="181717"/>
              <w:left w:val="single" w:sz="8" w:space="0" w:color="181717"/>
              <w:bottom w:val="single" w:sz="8" w:space="0" w:color="181717"/>
              <w:right w:val="nil"/>
            </w:tcBorders>
          </w:tcPr>
          <w:p w:rsidR="00193BE5" w:rsidRDefault="00193BE5" w:rsidP="003D1798">
            <w:pPr>
              <w:spacing w:after="264" w:line="236" w:lineRule="auto"/>
              <w:ind w:left="80" w:right="13"/>
            </w:pPr>
            <w:r>
              <w:rPr>
                <w:color w:val="2A3444"/>
              </w:rPr>
              <w:t xml:space="preserve">• • • </w:t>
            </w:r>
          </w:p>
          <w:p w:rsidR="00193BE5" w:rsidRDefault="00193BE5" w:rsidP="003D1798">
            <w:pPr>
              <w:ind w:left="80"/>
            </w:pPr>
          </w:p>
        </w:tc>
        <w:tc>
          <w:tcPr>
            <w:tcW w:w="3474" w:type="dxa"/>
            <w:tcBorders>
              <w:top w:val="single" w:sz="8" w:space="0" w:color="181717"/>
              <w:left w:val="nil"/>
              <w:bottom w:val="single" w:sz="8" w:space="0" w:color="181717"/>
              <w:right w:val="single" w:sz="8" w:space="0" w:color="181717"/>
            </w:tcBorders>
          </w:tcPr>
          <w:p w:rsidR="00193BE5" w:rsidRDefault="00193BE5" w:rsidP="003D1798">
            <w:r>
              <w:rPr>
                <w:color w:val="2A3444"/>
              </w:rPr>
              <w:t>Beam</w:t>
            </w:r>
          </w:p>
          <w:p w:rsidR="00193BE5" w:rsidRDefault="00193BE5" w:rsidP="003D1798">
            <w:r>
              <w:rPr>
                <w:color w:val="2A3444"/>
              </w:rPr>
              <w:t>Vaulting table</w:t>
            </w:r>
          </w:p>
          <w:p w:rsidR="00193BE5" w:rsidRDefault="00193BE5" w:rsidP="003D1798">
            <w:r>
              <w:rPr>
                <w:color w:val="2A3444"/>
              </w:rPr>
              <w:t>Other equipment toppers covered in suede</w:t>
            </w:r>
          </w:p>
        </w:tc>
        <w:tc>
          <w:tcPr>
            <w:tcW w:w="6138" w:type="dxa"/>
            <w:tcBorders>
              <w:top w:val="single" w:sz="8" w:space="0" w:color="181717"/>
              <w:left w:val="single" w:sz="8" w:space="0" w:color="181717"/>
              <w:bottom w:val="single" w:sz="8" w:space="0" w:color="181717"/>
              <w:right w:val="single" w:sz="8" w:space="0" w:color="181717"/>
            </w:tcBorders>
          </w:tcPr>
          <w:p w:rsidR="00193BE5" w:rsidRDefault="00193BE5" w:rsidP="00193BE5">
            <w:pPr>
              <w:numPr>
                <w:ilvl w:val="0"/>
                <w:numId w:val="20"/>
              </w:numPr>
              <w:spacing w:line="259" w:lineRule="auto"/>
              <w:ind w:hanging="300"/>
            </w:pPr>
            <w:r>
              <w:rPr>
                <w:color w:val="2A3444"/>
              </w:rPr>
              <w:t xml:space="preserve">Brush off the surface with a nylon brush </w:t>
            </w:r>
          </w:p>
          <w:p w:rsidR="00193BE5" w:rsidRDefault="00193BE5" w:rsidP="003D1798">
            <w:pPr>
              <w:numPr>
                <w:ilvl w:val="0"/>
                <w:numId w:val="20"/>
              </w:numPr>
              <w:spacing w:line="236" w:lineRule="auto"/>
              <w:ind w:hanging="300"/>
            </w:pPr>
            <w:r>
              <w:rPr>
                <w:color w:val="2A3444"/>
              </w:rPr>
              <w:t xml:space="preserve">Rubbing alcohol can be used to clean suede and, if at a concentration of 70% or more, this is also disinfecting. Dampen a cloth with rubbing alcohol and rub in circles all over surface </w:t>
            </w:r>
          </w:p>
          <w:p w:rsidR="00193BE5" w:rsidRDefault="00193BE5" w:rsidP="00193BE5">
            <w:pPr>
              <w:numPr>
                <w:ilvl w:val="0"/>
                <w:numId w:val="20"/>
              </w:numPr>
              <w:spacing w:line="259" w:lineRule="auto"/>
              <w:ind w:hanging="300"/>
            </w:pPr>
            <w:r>
              <w:rPr>
                <w:color w:val="2A3444"/>
              </w:rPr>
              <w:t>Let the surface air dry completely</w:t>
            </w:r>
          </w:p>
          <w:p w:rsidR="00193BE5" w:rsidRDefault="00193BE5" w:rsidP="00193BE5">
            <w:pPr>
              <w:numPr>
                <w:ilvl w:val="0"/>
                <w:numId w:val="20"/>
              </w:numPr>
              <w:spacing w:after="238" w:line="259" w:lineRule="auto"/>
              <w:ind w:hanging="300"/>
            </w:pPr>
            <w:r>
              <w:rPr>
                <w:color w:val="2A3444"/>
              </w:rPr>
              <w:t xml:space="preserve">Brush the area again with a dry nylon cloth  </w:t>
            </w:r>
          </w:p>
          <w:p w:rsidR="00193BE5" w:rsidRDefault="00193BE5" w:rsidP="003D1798">
            <w:pPr>
              <w:spacing w:after="264" w:line="236" w:lineRule="auto"/>
              <w:ind w:left="80"/>
            </w:pPr>
            <w:r>
              <w:rPr>
                <w:b/>
                <w:color w:val="2A3444"/>
              </w:rPr>
              <w:t xml:space="preserve">Considerations: </w:t>
            </w:r>
            <w:r>
              <w:rPr>
                <w:color w:val="2A3444"/>
              </w:rPr>
              <w:t xml:space="preserve">When planning sessions, it is recommended to cover the suede surface with a thin non-slipping vinyl mat, or to reduce use of this equipment or using alternative equipment that can be more easily cleaned such as blocks. Clubs may also want to plan to have a no-hands or body contact policy. </w:t>
            </w:r>
          </w:p>
          <w:p w:rsidR="00193BE5" w:rsidRDefault="00193BE5" w:rsidP="003D1798">
            <w:pPr>
              <w:ind w:left="80" w:right="101"/>
            </w:pPr>
            <w:r>
              <w:rPr>
                <w:color w:val="2A3444"/>
              </w:rPr>
              <w:t xml:space="preserve">For more advanced gymnasts, clubs could consider a “bubble” system whereby only one group of gymnasts uses the equipment for one day if good hand hygiene is maintained after every attempt by the gymnasts within the bubble. Clubs will need to carry out their own risk assessments to balance risk and gymnastics activity requirements. </w:t>
            </w:r>
          </w:p>
        </w:tc>
        <w:tc>
          <w:tcPr>
            <w:tcW w:w="2694"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38"/>
              <w:ind w:left="80"/>
            </w:pPr>
            <w:r>
              <w:rPr>
                <w:b/>
                <w:color w:val="2A3444"/>
              </w:rPr>
              <w:t xml:space="preserve">End of day clean (last class) </w:t>
            </w:r>
          </w:p>
          <w:p w:rsidR="00193BE5" w:rsidRDefault="00193BE5" w:rsidP="003D1798">
            <w:pPr>
              <w:spacing w:after="264" w:line="236" w:lineRule="auto"/>
              <w:ind w:left="80" w:right="98"/>
            </w:pPr>
            <w:r>
              <w:rPr>
                <w:color w:val="2A3444"/>
              </w:rPr>
              <w:t>If a symptomatic member has been in contact with the surface.</w:t>
            </w:r>
          </w:p>
          <w:p w:rsidR="00193BE5" w:rsidRDefault="00193BE5" w:rsidP="003D1798">
            <w:pPr>
              <w:ind w:left="80"/>
            </w:pPr>
            <w:r>
              <w:rPr>
                <w:color w:val="2A3444"/>
              </w:rPr>
              <w:t xml:space="preserve">If a high touch area, between sessions or users but regular cleaning not recommended.   </w:t>
            </w:r>
          </w:p>
        </w:tc>
      </w:tr>
      <w:tr w:rsidR="00193BE5" w:rsidTr="004E1A48">
        <w:trPr>
          <w:trHeight w:val="3750"/>
        </w:trPr>
        <w:tc>
          <w:tcPr>
            <w:tcW w:w="2048"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181717"/>
                <w:sz w:val="24"/>
              </w:rPr>
              <w:t>Cotton / Nylon</w:t>
            </w:r>
          </w:p>
        </w:tc>
        <w:tc>
          <w:tcPr>
            <w:tcW w:w="380" w:type="dxa"/>
            <w:tcBorders>
              <w:top w:val="single" w:sz="8" w:space="0" w:color="181717"/>
              <w:left w:val="single" w:sz="8" w:space="0" w:color="181717"/>
              <w:bottom w:val="single" w:sz="8" w:space="0" w:color="181717"/>
              <w:right w:val="nil"/>
            </w:tcBorders>
          </w:tcPr>
          <w:p w:rsidR="00193BE5" w:rsidRDefault="006F1C05" w:rsidP="003D1798">
            <w:pPr>
              <w:spacing w:line="236" w:lineRule="auto"/>
              <w:ind w:left="80" w:right="13"/>
            </w:pPr>
            <w:r>
              <w:rPr>
                <w:color w:val="2A3444"/>
              </w:rPr>
              <w:t>•</w:t>
            </w:r>
          </w:p>
          <w:p w:rsidR="00193BE5" w:rsidRDefault="00193BE5" w:rsidP="006F1C05"/>
        </w:tc>
        <w:tc>
          <w:tcPr>
            <w:tcW w:w="3474" w:type="dxa"/>
            <w:tcBorders>
              <w:top w:val="single" w:sz="8" w:space="0" w:color="181717"/>
              <w:left w:val="nil"/>
              <w:bottom w:val="single" w:sz="8" w:space="0" w:color="181717"/>
              <w:right w:val="single" w:sz="8" w:space="0" w:color="181717"/>
            </w:tcBorders>
          </w:tcPr>
          <w:p w:rsidR="00193BE5" w:rsidRDefault="00193BE5" w:rsidP="003D1798">
            <w:r>
              <w:rPr>
                <w:color w:val="2A3444"/>
              </w:rPr>
              <w:t>Trampette bed</w:t>
            </w:r>
          </w:p>
        </w:tc>
        <w:tc>
          <w:tcPr>
            <w:tcW w:w="6138" w:type="dxa"/>
            <w:tcBorders>
              <w:top w:val="single" w:sz="8" w:space="0" w:color="181717"/>
              <w:left w:val="single" w:sz="8" w:space="0" w:color="181717"/>
              <w:bottom w:val="single" w:sz="8" w:space="0" w:color="181717"/>
              <w:right w:val="single" w:sz="8" w:space="0" w:color="181717"/>
            </w:tcBorders>
          </w:tcPr>
          <w:p w:rsidR="00193BE5" w:rsidRDefault="00193BE5" w:rsidP="003D1798">
            <w:pPr>
              <w:numPr>
                <w:ilvl w:val="0"/>
                <w:numId w:val="21"/>
              </w:numPr>
              <w:spacing w:line="236" w:lineRule="auto"/>
              <w:ind w:right="207" w:hanging="240"/>
            </w:pPr>
            <w:r>
              <w:rPr>
                <w:color w:val="2A3444"/>
              </w:rPr>
              <w:t xml:space="preserve">Use a mild soap solution (suitable for nylon), but it is important that the bed dries on the frame whilst unfolded. Having the bed stretched whilst drying will minimise any shrinking. Dilute detergent according to user guidance </w:t>
            </w:r>
          </w:p>
          <w:p w:rsidR="00193BE5" w:rsidRDefault="00193BE5" w:rsidP="003D1798">
            <w:pPr>
              <w:numPr>
                <w:ilvl w:val="0"/>
                <w:numId w:val="21"/>
              </w:numPr>
              <w:spacing w:after="264" w:line="236" w:lineRule="auto"/>
              <w:ind w:right="207" w:hanging="240"/>
            </w:pPr>
            <w:r>
              <w:rPr>
                <w:color w:val="2A3444"/>
              </w:rPr>
              <w:t>The vinyl surrounds can be wiped and disinfected using the same method as vinyl-covered safety mats (above).  Eurotramp recommends antibacterial surface wipes but avoiding any wipes containing bleach or alcohol-based disinfectants that could cause damage to the equipment</w:t>
            </w:r>
          </w:p>
          <w:p w:rsidR="00193BE5" w:rsidRDefault="00193BE5" w:rsidP="003D1798">
            <w:pPr>
              <w:ind w:left="80"/>
            </w:pPr>
            <w:r>
              <w:rPr>
                <w:b/>
                <w:color w:val="2A3444"/>
              </w:rPr>
              <w:t xml:space="preserve">Considerations: </w:t>
            </w:r>
            <w:r>
              <w:rPr>
                <w:color w:val="2A3444"/>
              </w:rPr>
              <w:t xml:space="preserve"> Standing skills minimise body contact with the surface and are safer than skills with hand or body contact. Also consider the hand washing policy for gymnasts on this equipment. </w:t>
            </w:r>
          </w:p>
        </w:tc>
        <w:tc>
          <w:tcPr>
            <w:tcW w:w="2694"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64" w:line="236" w:lineRule="auto"/>
              <w:ind w:left="80" w:right="155"/>
              <w:jc w:val="both"/>
            </w:pPr>
            <w:r>
              <w:rPr>
                <w:b/>
                <w:color w:val="2A3444"/>
              </w:rPr>
              <w:t xml:space="preserve">End of day clean (last class) </w:t>
            </w:r>
            <w:r>
              <w:rPr>
                <w:color w:val="2A3444"/>
              </w:rPr>
              <w:t xml:space="preserve">as trampolines should not be used when damp. </w:t>
            </w:r>
          </w:p>
          <w:p w:rsidR="00193BE5" w:rsidRDefault="00193BE5" w:rsidP="003D1798">
            <w:pPr>
              <w:ind w:left="80"/>
            </w:pPr>
            <w:r>
              <w:rPr>
                <w:color w:val="2A3444"/>
              </w:rPr>
              <w:t xml:space="preserve">Clean surround in between classes (during the day) or between users according to club’s own risk assessment and cleaning policy. </w:t>
            </w:r>
          </w:p>
        </w:tc>
      </w:tr>
    </w:tbl>
    <w:p w:rsidR="00193BE5" w:rsidRDefault="00193BE5" w:rsidP="00193BE5">
      <w:pPr>
        <w:spacing w:after="0"/>
        <w:ind w:left="-1440" w:right="15398"/>
      </w:pPr>
    </w:p>
    <w:tbl>
      <w:tblPr>
        <w:tblStyle w:val="TableGrid"/>
        <w:tblW w:w="14734" w:type="dxa"/>
        <w:tblInd w:w="-710" w:type="dxa"/>
        <w:tblCellMar>
          <w:top w:w="80" w:type="dxa"/>
          <w:right w:w="119" w:type="dxa"/>
        </w:tblCellMar>
        <w:tblLook w:val="04A0" w:firstRow="1" w:lastRow="0" w:firstColumn="1" w:lastColumn="0" w:noHBand="0" w:noVBand="1"/>
      </w:tblPr>
      <w:tblGrid>
        <w:gridCol w:w="2049"/>
        <w:gridCol w:w="380"/>
        <w:gridCol w:w="3473"/>
        <w:gridCol w:w="6280"/>
        <w:gridCol w:w="2552"/>
      </w:tblGrid>
      <w:tr w:rsidR="00193BE5" w:rsidTr="004E1A48">
        <w:trPr>
          <w:trHeight w:val="1902"/>
        </w:trPr>
        <w:tc>
          <w:tcPr>
            <w:tcW w:w="2049"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Metal</w:t>
            </w:r>
          </w:p>
        </w:tc>
        <w:tc>
          <w:tcPr>
            <w:tcW w:w="380" w:type="dxa"/>
            <w:tcBorders>
              <w:top w:val="single" w:sz="8" w:space="0" w:color="181717"/>
              <w:left w:val="single" w:sz="8" w:space="0" w:color="181717"/>
              <w:bottom w:val="single" w:sz="8" w:space="0" w:color="181717"/>
              <w:right w:val="nil"/>
            </w:tcBorders>
          </w:tcPr>
          <w:p w:rsidR="00193BE5" w:rsidRDefault="00193BE5" w:rsidP="003D1798">
            <w:pPr>
              <w:spacing w:line="236" w:lineRule="auto"/>
              <w:ind w:left="80"/>
            </w:pPr>
            <w:r>
              <w:rPr>
                <w:color w:val="2A3444"/>
              </w:rPr>
              <w:t xml:space="preserve">• • </w:t>
            </w:r>
          </w:p>
          <w:p w:rsidR="00193BE5" w:rsidRDefault="00193BE5" w:rsidP="003D1798">
            <w:pPr>
              <w:ind w:left="80"/>
            </w:pPr>
            <w:r>
              <w:rPr>
                <w:color w:val="2A3444"/>
              </w:rPr>
              <w:t xml:space="preserve">• </w:t>
            </w:r>
          </w:p>
        </w:tc>
        <w:tc>
          <w:tcPr>
            <w:tcW w:w="3473" w:type="dxa"/>
            <w:tcBorders>
              <w:top w:val="single" w:sz="8" w:space="0" w:color="181717"/>
              <w:left w:val="nil"/>
              <w:bottom w:val="single" w:sz="8" w:space="0" w:color="181717"/>
              <w:right w:val="single" w:sz="8" w:space="0" w:color="181717"/>
            </w:tcBorders>
          </w:tcPr>
          <w:p w:rsidR="00193BE5" w:rsidRDefault="00193BE5" w:rsidP="003D1798">
            <w:r>
              <w:rPr>
                <w:color w:val="2A3444"/>
              </w:rPr>
              <w:t>Polished bar</w:t>
            </w:r>
          </w:p>
          <w:p w:rsidR="00193BE5" w:rsidRDefault="00193BE5" w:rsidP="003D1798">
            <w:r>
              <w:rPr>
                <w:color w:val="2A3444"/>
              </w:rPr>
              <w:t>High bar</w:t>
            </w:r>
          </w:p>
          <w:p w:rsidR="00193BE5" w:rsidRDefault="00193BE5" w:rsidP="003D1798">
            <w:r>
              <w:rPr>
                <w:color w:val="2A3444"/>
              </w:rPr>
              <w:t>Bar and beam legs</w:t>
            </w:r>
          </w:p>
        </w:tc>
        <w:tc>
          <w:tcPr>
            <w:tcW w:w="6280"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right="337"/>
              <w:jc w:val="both"/>
            </w:pPr>
            <w:r>
              <w:rPr>
                <w:color w:val="2A3444"/>
              </w:rPr>
              <w:t xml:space="preserve">Clean with detergent and disinfect as above. Be aware that disinfectant makes uncoated metal more susceptible to rust so use only as needed and check regularly for rust </w:t>
            </w:r>
          </w:p>
        </w:tc>
        <w:tc>
          <w:tcPr>
            <w:tcW w:w="2552"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64" w:line="236" w:lineRule="auto"/>
              <w:ind w:left="80"/>
            </w:pPr>
            <w:r>
              <w:rPr>
                <w:b/>
                <w:color w:val="2A3444"/>
              </w:rPr>
              <w:t>End of day clean (after last class)</w:t>
            </w:r>
          </w:p>
          <w:p w:rsidR="00193BE5" w:rsidRDefault="00193BE5" w:rsidP="003D1798">
            <w:pPr>
              <w:spacing w:line="236" w:lineRule="auto"/>
              <w:ind w:left="80"/>
            </w:pPr>
            <w:r>
              <w:rPr>
                <w:color w:val="2A3444"/>
              </w:rPr>
              <w:t xml:space="preserve">In between classes or users as required. </w:t>
            </w:r>
          </w:p>
          <w:p w:rsidR="00193BE5" w:rsidRDefault="00193BE5" w:rsidP="003D1798">
            <w:pPr>
              <w:ind w:left="80"/>
            </w:pPr>
            <w:r>
              <w:rPr>
                <w:color w:val="2A3444"/>
              </w:rPr>
              <w:t xml:space="preserve">  </w:t>
            </w:r>
          </w:p>
        </w:tc>
      </w:tr>
      <w:tr w:rsidR="00193BE5" w:rsidTr="004E1A48">
        <w:trPr>
          <w:trHeight w:val="2430"/>
        </w:trPr>
        <w:tc>
          <w:tcPr>
            <w:tcW w:w="2049"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181717"/>
                <w:sz w:val="24"/>
              </w:rPr>
              <w:t>Hand apparatus</w:t>
            </w:r>
          </w:p>
        </w:tc>
        <w:tc>
          <w:tcPr>
            <w:tcW w:w="380" w:type="dxa"/>
            <w:tcBorders>
              <w:top w:val="single" w:sz="8" w:space="0" w:color="181717"/>
              <w:left w:val="single" w:sz="8" w:space="0" w:color="181717"/>
              <w:bottom w:val="single" w:sz="8" w:space="0" w:color="181717"/>
              <w:right w:val="nil"/>
            </w:tcBorders>
          </w:tcPr>
          <w:p w:rsidR="00193BE5" w:rsidRDefault="006F1C05" w:rsidP="003D1798">
            <w:pPr>
              <w:spacing w:line="236" w:lineRule="auto"/>
              <w:ind w:left="80"/>
            </w:pPr>
            <w:r>
              <w:rPr>
                <w:color w:val="2A3444"/>
              </w:rPr>
              <w:t xml:space="preserve">• • </w:t>
            </w:r>
            <w:r w:rsidR="00193BE5">
              <w:rPr>
                <w:color w:val="2A3444"/>
              </w:rPr>
              <w:t xml:space="preserve"> </w:t>
            </w:r>
          </w:p>
          <w:p w:rsidR="00193BE5" w:rsidRDefault="00193BE5" w:rsidP="003D1798">
            <w:pPr>
              <w:ind w:left="80"/>
            </w:pPr>
          </w:p>
        </w:tc>
        <w:tc>
          <w:tcPr>
            <w:tcW w:w="3473" w:type="dxa"/>
            <w:tcBorders>
              <w:top w:val="single" w:sz="8" w:space="0" w:color="181717"/>
              <w:left w:val="nil"/>
              <w:bottom w:val="single" w:sz="8" w:space="0" w:color="181717"/>
              <w:right w:val="single" w:sz="8" w:space="0" w:color="181717"/>
            </w:tcBorders>
          </w:tcPr>
          <w:p w:rsidR="00193BE5" w:rsidRDefault="00193BE5" w:rsidP="003D1798">
            <w:r>
              <w:rPr>
                <w:color w:val="2A3444"/>
              </w:rPr>
              <w:t>Bean bags</w:t>
            </w:r>
          </w:p>
          <w:p w:rsidR="00193BE5" w:rsidRDefault="00193BE5" w:rsidP="003D1798">
            <w:r>
              <w:rPr>
                <w:color w:val="2A3444"/>
              </w:rPr>
              <w:t>Foam modules</w:t>
            </w:r>
          </w:p>
          <w:p w:rsidR="00193BE5" w:rsidRDefault="00193BE5" w:rsidP="003D1798"/>
        </w:tc>
        <w:tc>
          <w:tcPr>
            <w:tcW w:w="6280" w:type="dxa"/>
            <w:tcBorders>
              <w:top w:val="single" w:sz="8" w:space="0" w:color="181717"/>
              <w:left w:val="single" w:sz="8" w:space="0" w:color="181717"/>
              <w:bottom w:val="single" w:sz="8" w:space="0" w:color="181717"/>
              <w:right w:val="single" w:sz="8" w:space="0" w:color="181717"/>
            </w:tcBorders>
          </w:tcPr>
          <w:p w:rsidR="00193BE5" w:rsidRDefault="00193BE5" w:rsidP="003D1798">
            <w:pPr>
              <w:spacing w:after="264" w:line="236" w:lineRule="auto"/>
              <w:ind w:left="80"/>
            </w:pPr>
            <w:r>
              <w:rPr>
                <w:color w:val="2A3444"/>
              </w:rPr>
              <w:t>It is recommended that gymnasts bring their own hand equipment (rhythmic gymnastics)</w:t>
            </w:r>
          </w:p>
          <w:p w:rsidR="00193BE5" w:rsidRDefault="00193BE5" w:rsidP="003D1798">
            <w:pPr>
              <w:spacing w:after="238"/>
              <w:ind w:left="80"/>
            </w:pPr>
            <w:r>
              <w:rPr>
                <w:color w:val="2A3444"/>
              </w:rPr>
              <w:t>Avoid use of hand apparatus as much as possible</w:t>
            </w:r>
          </w:p>
          <w:p w:rsidR="00193BE5" w:rsidRDefault="00193BE5" w:rsidP="003D1798">
            <w:pPr>
              <w:ind w:left="80"/>
            </w:pPr>
            <w:r>
              <w:rPr>
                <w:color w:val="2A3444"/>
              </w:rPr>
              <w:t xml:space="preserve">If use is unavoidable, refer to cleaning instructions according to object materials. </w:t>
            </w:r>
          </w:p>
        </w:tc>
        <w:tc>
          <w:tcPr>
            <w:tcW w:w="2552" w:type="dxa"/>
            <w:tcBorders>
              <w:top w:val="single" w:sz="8" w:space="0" w:color="181717"/>
              <w:left w:val="single" w:sz="8" w:space="0" w:color="181717"/>
              <w:bottom w:val="single" w:sz="8" w:space="0" w:color="181717"/>
              <w:right w:val="single" w:sz="8" w:space="0" w:color="181717"/>
            </w:tcBorders>
          </w:tcPr>
          <w:p w:rsidR="00193BE5" w:rsidRDefault="00193BE5" w:rsidP="003D1798">
            <w:pPr>
              <w:ind w:left="80"/>
            </w:pPr>
            <w:r>
              <w:rPr>
                <w:color w:val="2A3444"/>
              </w:rPr>
              <w:t xml:space="preserve">Clean and sanitise according to fabric requirements after each user. </w:t>
            </w:r>
          </w:p>
        </w:tc>
      </w:tr>
    </w:tbl>
    <w:p w:rsidR="00193BE5" w:rsidRDefault="00193BE5" w:rsidP="00193BE5"/>
    <w:p w:rsidR="00F96653" w:rsidRDefault="00F96653"/>
    <w:sectPr w:rsidR="00F96653">
      <w:type w:val="continuous"/>
      <w:pgSz w:w="16838" w:h="11906" w:orient="landscape"/>
      <w:pgMar w:top="7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01" w:rsidRDefault="00B44101">
      <w:pPr>
        <w:spacing w:after="0" w:line="240" w:lineRule="auto"/>
      </w:pPr>
      <w:r>
        <w:separator/>
      </w:r>
    </w:p>
  </w:endnote>
  <w:endnote w:type="continuationSeparator" w:id="0">
    <w:p w:rsidR="00B44101" w:rsidRDefault="00B4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FE" w:rsidRDefault="0002594A">
    <w:pPr>
      <w:tabs>
        <w:tab w:val="center" w:pos="1934"/>
      </w:tabs>
      <w:spacing w:after="0"/>
      <w:ind w:left="-720"/>
    </w:pPr>
    <w:r>
      <w:rPr>
        <w:noProof/>
      </w:rPr>
      <mc:AlternateContent>
        <mc:Choice Requires="wpg">
          <w:drawing>
            <wp:anchor distT="0" distB="0" distL="114300" distR="114300" simplePos="0" relativeHeight="251659264" behindDoc="0" locked="0" layoutInCell="1" allowOverlap="1" wp14:anchorId="4B25427D" wp14:editId="6F7488F4">
              <wp:simplePos x="0" y="0"/>
              <wp:positionH relativeFrom="page">
                <wp:posOffset>0</wp:posOffset>
              </wp:positionH>
              <wp:positionV relativeFrom="page">
                <wp:posOffset>6652006</wp:posOffset>
              </wp:positionV>
              <wp:extent cx="862406" cy="908000"/>
              <wp:effectExtent l="0" t="0" r="0" b="0"/>
              <wp:wrapSquare wrapText="bothSides"/>
              <wp:docPr id="12119" name="Group 12119"/>
              <wp:cNvGraphicFramePr/>
              <a:graphic xmlns:a="http://schemas.openxmlformats.org/drawingml/2006/main">
                <a:graphicData uri="http://schemas.microsoft.com/office/word/2010/wordprocessingGroup">
                  <wpg:wgp>
                    <wpg:cNvGrpSpPr/>
                    <wpg:grpSpPr>
                      <a:xfrm>
                        <a:off x="0" y="0"/>
                        <a:ext cx="862406" cy="908000"/>
                        <a:chOff x="0" y="0"/>
                        <a:chExt cx="862406" cy="908000"/>
                      </a:xfrm>
                    </wpg:grpSpPr>
                    <wps:wsp>
                      <wps:cNvPr id="12120" name="Shape 12120"/>
                      <wps:cNvSpPr/>
                      <wps:spPr>
                        <a:xfrm>
                          <a:off x="0" y="431000"/>
                          <a:ext cx="862406" cy="477000"/>
                        </a:xfrm>
                        <a:custGeom>
                          <a:avLst/>
                          <a:gdLst/>
                          <a:ahLst/>
                          <a:cxnLst/>
                          <a:rect l="0" t="0" r="0" b="0"/>
                          <a:pathLst>
                            <a:path w="862406" h="477000">
                              <a:moveTo>
                                <a:pt x="862406" y="0"/>
                              </a:moveTo>
                              <a:lnTo>
                                <a:pt x="862406" y="477000"/>
                              </a:lnTo>
                              <a:lnTo>
                                <a:pt x="16396" y="477000"/>
                              </a:lnTo>
                              <a:lnTo>
                                <a:pt x="0" y="468808"/>
                              </a:lnTo>
                              <a:lnTo>
                                <a:pt x="0" y="431203"/>
                              </a:lnTo>
                              <a:lnTo>
                                <a:pt x="862406" y="0"/>
                              </a:lnTo>
                              <a:close/>
                            </a:path>
                          </a:pathLst>
                        </a:custGeom>
                        <a:ln w="0" cap="flat">
                          <a:miter lim="127000"/>
                        </a:ln>
                      </wps:spPr>
                      <wps:style>
                        <a:lnRef idx="0">
                          <a:srgbClr val="000000">
                            <a:alpha val="0"/>
                          </a:srgbClr>
                        </a:lnRef>
                        <a:fillRef idx="1">
                          <a:srgbClr val="E6306A"/>
                        </a:fillRef>
                        <a:effectRef idx="0">
                          <a:scrgbClr r="0" g="0" b="0"/>
                        </a:effectRef>
                        <a:fontRef idx="none"/>
                      </wps:style>
                      <wps:bodyPr/>
                    </wps:wsp>
                    <wps:wsp>
                      <wps:cNvPr id="12121" name="Shape 12121"/>
                      <wps:cNvSpPr/>
                      <wps:spPr>
                        <a:xfrm>
                          <a:off x="0" y="0"/>
                          <a:ext cx="862000" cy="862000"/>
                        </a:xfrm>
                        <a:custGeom>
                          <a:avLst/>
                          <a:gdLst/>
                          <a:ahLst/>
                          <a:cxnLst/>
                          <a:rect l="0" t="0" r="0" b="0"/>
                          <a:pathLst>
                            <a:path w="862000" h="862000">
                              <a:moveTo>
                                <a:pt x="0" y="0"/>
                              </a:moveTo>
                              <a:lnTo>
                                <a:pt x="862000" y="431000"/>
                              </a:lnTo>
                              <a:lnTo>
                                <a:pt x="0" y="862000"/>
                              </a:lnTo>
                              <a:lnTo>
                                <a:pt x="0" y="0"/>
                              </a:lnTo>
                              <a:close/>
                            </a:path>
                          </a:pathLst>
                        </a:custGeom>
                        <a:ln w="0" cap="flat">
                          <a:miter lim="127000"/>
                        </a:ln>
                      </wps:spPr>
                      <wps:style>
                        <a:lnRef idx="0">
                          <a:srgbClr val="000000">
                            <a:alpha val="0"/>
                          </a:srgbClr>
                        </a:lnRef>
                        <a:fillRef idx="1">
                          <a:srgbClr val="E6306A"/>
                        </a:fillRef>
                        <a:effectRef idx="0">
                          <a:scrgbClr r="0" g="0" b="0"/>
                        </a:effectRef>
                        <a:fontRef idx="none"/>
                      </wps:style>
                      <wps:bodyPr/>
                    </wps:wsp>
                    <wps:wsp>
                      <wps:cNvPr id="12122" name="Rectangle 12122"/>
                      <wps:cNvSpPr/>
                      <wps:spPr>
                        <a:xfrm>
                          <a:off x="367400" y="400994"/>
                          <a:ext cx="118169" cy="280323"/>
                        </a:xfrm>
                        <a:prstGeom prst="rect">
                          <a:avLst/>
                        </a:prstGeom>
                        <a:ln>
                          <a:noFill/>
                        </a:ln>
                      </wps:spPr>
                      <wps:txbx>
                        <w:txbxContent>
                          <w:p w:rsidR="00AF24FE" w:rsidRDefault="0002594A">
                            <w:r>
                              <w:rPr>
                                <w:b/>
                                <w:color w:val="FFFFFF"/>
                                <w:sz w:val="24"/>
                              </w:rPr>
                              <w:fldChar w:fldCharType="begin"/>
                            </w:r>
                            <w:r>
                              <w:rPr>
                                <w:b/>
                                <w:color w:val="FFFFFF"/>
                                <w:sz w:val="24"/>
                              </w:rPr>
                              <w:instrText xml:space="preserve"> PAGE   \* MERGEFORMAT </w:instrText>
                            </w:r>
                            <w:r>
                              <w:rPr>
                                <w:b/>
                                <w:color w:val="FFFFFF"/>
                                <w:sz w:val="24"/>
                              </w:rPr>
                              <w:fldChar w:fldCharType="separate"/>
                            </w:r>
                            <w:r>
                              <w:rPr>
                                <w:b/>
                                <w:noProof/>
                                <w:color w:val="FFFFFF"/>
                                <w:sz w:val="24"/>
                              </w:rPr>
                              <w:t>10</w:t>
                            </w:r>
                            <w:r>
                              <w:rPr>
                                <w:b/>
                                <w:color w:val="FFFFFF"/>
                                <w:sz w:val="24"/>
                              </w:rPr>
                              <w:fldChar w:fldCharType="end"/>
                            </w:r>
                          </w:p>
                        </w:txbxContent>
                      </wps:txbx>
                      <wps:bodyPr horzOverflow="overflow" vert="horz" lIns="0" tIns="0" rIns="0" bIns="0" rtlCol="0">
                        <a:noAutofit/>
                      </wps:bodyPr>
                    </wps:wsp>
                  </wpg:wgp>
                </a:graphicData>
              </a:graphic>
            </wp:anchor>
          </w:drawing>
        </mc:Choice>
        <mc:Fallback>
          <w:pict>
            <v:group w14:anchorId="4B25427D" id="Group 12119" o:spid="_x0000_s1026" style="position:absolute;left:0;text-align:left;margin-left:0;margin-top:523.8pt;width:67.9pt;height:71.5pt;z-index:251659264;mso-position-horizontal-relative:page;mso-position-vertical-relative:page" coordsize="8624,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">
              <v:shape id="Shape 12120" o:spid="_x0000_s1027" style="position:absolute;top:4310;width:8624;height:4770;visibility:visible;mso-wrap-style:square;v-text-anchor:top" coordsize="862406,4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lrMQA&#10;AADeAAAADwAAAGRycy9kb3ducmV2LnhtbESPQWvDMAyF74P+B6PBbqvTHMbI6pYwKM1l0HSFXUWs&#10;xWGxHGw1zf59fRjsJqGn99633S9+VDPFNAQ2sFkXoIi7YAfuDVw+D8+voJIgWxwDk4FfSrDfrR62&#10;WNlw45bms/Qqm3Cq0IATmSqtU+fIY1qHiTjfvkP0KHmNvbYRb9ncj7osihftceCc4HCid0fdz/nq&#10;DXw00pKbm7mNl4N8pbo+xuvJmKfHpX4DJbTIv/jvu7G5frkpM0DGyTP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azEAAAA3gAAAA8AAAAAAAAAAAAAAAAAmAIAAGRycy9k&#10;b3ducmV2LnhtbFBLBQYAAAAABAAEAPUAAACJAwAAAAA=&#10;" path="m862406,r,477000l16396,477000,,468808,,431203,862406,xe" fillcolor="#e6306a" stroked="f" strokeweight="0">
                <v:stroke miterlimit="83231f" joinstyle="miter"/>
                <v:path arrowok="t" textboxrect="0,0,862406,477000"/>
              </v:shape>
              <v:shape id="Shape 12121" o:spid="_x0000_s1028" style="position:absolute;width:8620;height:8620;visibility:visible;mso-wrap-style:square;v-text-anchor:top" coordsize="862000,8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1/MgA&#10;AADeAAAADwAAAGRycy9kb3ducmV2LnhtbERPwUrDQBC9C/7DMoIXsRtzaEvaTTCKIBUPbbXgbdgd&#10;k2h2NuyubfL3rlCQd5nhzXtv3roabS+O5EPnWMHdLANBrJ3puFHwtn+6XYIIEdlg75gUTBSgKi8v&#10;1lgYd+ItHXexEcmEQ4EK2hiHQsqgW7IYZm4gTtyn8xZjWn0jjcdTMre9zLNsLi12nBJaHOihJf29&#10;+7EKFi/L7PHV17Xe30xfH/V7rqfNQanrq/F+BSLSGP+Pz+pnk97PE+CvTppBl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tfX8yAAAAN4AAAAPAAAAAAAAAAAAAAAAAJgCAABk&#10;cnMvZG93bnJldi54bWxQSwUGAAAAAAQABAD1AAAAjQMAAAAA&#10;" path="m,l862000,431000,,862000,,xe" fillcolor="#e6306a" stroked="f" strokeweight="0">
                <v:stroke miterlimit="83231f" joinstyle="miter"/>
                <v:path arrowok="t" textboxrect="0,0,862000,862000"/>
              </v:shape>
              <v:rect id="Rectangle 12122" o:spid="_x0000_s1029" style="position:absolute;left:3674;top:4009;width:1181;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WlMQA&#10;AADeAAAADwAAAGRycy9kb3ducmV2LnhtbERPS4vCMBC+C/6HMAt709QeRLtGkVXR4/qAurehGdti&#10;MylNtN399UYQvM3H95zZojOVuFPjSssKRsMIBHFmdcm5gtNxM5iAcB5ZY2WZFPyRg8W835thom3L&#10;e7offC5CCLsEFRTe14mULivIoBvamjhwF9sY9AE2udQNtiHcVDKOorE0WHJoKLCm74Ky6+FmFGwn&#10;9fK8s/9tXq1/t+lPOl0dp16pz49u+QXCU+ff4pd7p8P8eBT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VpTEAAAA3gAAAA8AAAAAAAAAAAAAAAAAmAIAAGRycy9k&#10;b3ducmV2LnhtbFBLBQYAAAAABAAEAPUAAACJAwAAAAA=&#10;" filled="f" stroked="f">
                <v:textbox inset="0,0,0,0">
                  <w:txbxContent>
                    <w:p w:rsidR="00AF24FE" w:rsidRDefault="0002594A">
                      <w:r>
                        <w:rPr>
                          <w:b/>
                          <w:color w:val="FFFFFF"/>
                          <w:sz w:val="24"/>
                        </w:rPr>
                        <w:fldChar w:fldCharType="begin"/>
                      </w:r>
                      <w:r>
                        <w:rPr>
                          <w:b/>
                          <w:color w:val="FFFFFF"/>
                          <w:sz w:val="24"/>
                        </w:rPr>
                        <w:instrText xml:space="preserve"> PAGE   \* MERGEFORMAT </w:instrText>
                      </w:r>
                      <w:r>
                        <w:rPr>
                          <w:b/>
                          <w:color w:val="FFFFFF"/>
                          <w:sz w:val="24"/>
                        </w:rPr>
                        <w:fldChar w:fldCharType="separate"/>
                      </w:r>
                      <w:r>
                        <w:rPr>
                          <w:b/>
                          <w:noProof/>
                          <w:color w:val="FFFFFF"/>
                          <w:sz w:val="24"/>
                        </w:rPr>
                        <w:t>10</w:t>
                      </w:r>
                      <w:r>
                        <w:rPr>
                          <w:b/>
                          <w:color w:val="FFFFFF"/>
                          <w:sz w:val="24"/>
                        </w:rPr>
                        <w:fldChar w:fldCharType="end"/>
                      </w:r>
                    </w:p>
                  </w:txbxContent>
                </v:textbox>
              </v:rect>
              <w10:wrap type="square" anchorx="page" anchory="page"/>
            </v:group>
          </w:pict>
        </mc:Fallback>
      </mc:AlternateContent>
    </w:r>
    <w:r>
      <w:rPr>
        <w:b/>
        <w:color w:val="E6306A"/>
        <w:sz w:val="24"/>
      </w:rPr>
      <w:tab/>
      <w:t>Step Forward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FE" w:rsidRDefault="0002594A">
    <w:pPr>
      <w:spacing w:after="0"/>
      <w:ind w:right="864"/>
      <w:jc w:val="right"/>
    </w:pPr>
    <w:r>
      <w:rPr>
        <w:noProof/>
      </w:rPr>
      <mc:AlternateContent>
        <mc:Choice Requires="wpg">
          <w:drawing>
            <wp:anchor distT="0" distB="0" distL="114300" distR="114300" simplePos="0" relativeHeight="251660288" behindDoc="0" locked="0" layoutInCell="1" allowOverlap="1" wp14:anchorId="64B6E6C9" wp14:editId="57C08775">
              <wp:simplePos x="0" y="0"/>
              <wp:positionH relativeFrom="page">
                <wp:posOffset>9818605</wp:posOffset>
              </wp:positionH>
              <wp:positionV relativeFrom="page">
                <wp:posOffset>6646510</wp:posOffset>
              </wp:positionV>
              <wp:extent cx="873392" cy="913495"/>
              <wp:effectExtent l="0" t="0" r="0" b="0"/>
              <wp:wrapSquare wrapText="bothSides"/>
              <wp:docPr id="12108" name="Group 12108"/>
              <wp:cNvGraphicFramePr/>
              <a:graphic xmlns:a="http://schemas.openxmlformats.org/drawingml/2006/main">
                <a:graphicData uri="http://schemas.microsoft.com/office/word/2010/wordprocessingGroup">
                  <wpg:wgp>
                    <wpg:cNvGrpSpPr/>
                    <wpg:grpSpPr>
                      <a:xfrm>
                        <a:off x="0" y="0"/>
                        <a:ext cx="873392" cy="913495"/>
                        <a:chOff x="0" y="0"/>
                        <a:chExt cx="873392" cy="913495"/>
                      </a:xfrm>
                    </wpg:grpSpPr>
                    <wps:wsp>
                      <wps:cNvPr id="12109" name="Shape 12109"/>
                      <wps:cNvSpPr/>
                      <wps:spPr>
                        <a:xfrm>
                          <a:off x="0" y="436499"/>
                          <a:ext cx="873392" cy="476996"/>
                        </a:xfrm>
                        <a:custGeom>
                          <a:avLst/>
                          <a:gdLst/>
                          <a:ahLst/>
                          <a:cxnLst/>
                          <a:rect l="0" t="0" r="0" b="0"/>
                          <a:pathLst>
                            <a:path w="873392" h="476996">
                              <a:moveTo>
                                <a:pt x="0" y="0"/>
                              </a:moveTo>
                              <a:lnTo>
                                <a:pt x="873392" y="436702"/>
                              </a:lnTo>
                              <a:lnTo>
                                <a:pt x="873392" y="463296"/>
                              </a:lnTo>
                              <a:lnTo>
                                <a:pt x="846003" y="476996"/>
                              </a:lnTo>
                              <a:lnTo>
                                <a:pt x="0" y="476996"/>
                              </a:lnTo>
                              <a:lnTo>
                                <a:pt x="0" y="0"/>
                              </a:lnTo>
                              <a:close/>
                            </a:path>
                          </a:pathLst>
                        </a:custGeom>
                        <a:ln w="0" cap="flat">
                          <a:miter lim="127000"/>
                        </a:ln>
                      </wps:spPr>
                      <wps:style>
                        <a:lnRef idx="0">
                          <a:srgbClr val="000000">
                            <a:alpha val="0"/>
                          </a:srgbClr>
                        </a:lnRef>
                        <a:fillRef idx="1">
                          <a:srgbClr val="E6306A"/>
                        </a:fillRef>
                        <a:effectRef idx="0">
                          <a:scrgbClr r="0" g="0" b="0"/>
                        </a:effectRef>
                        <a:fontRef idx="none"/>
                      </wps:style>
                      <wps:bodyPr/>
                    </wps:wsp>
                    <wps:wsp>
                      <wps:cNvPr id="12110" name="Shape 12110"/>
                      <wps:cNvSpPr/>
                      <wps:spPr>
                        <a:xfrm>
                          <a:off x="394" y="0"/>
                          <a:ext cx="872998" cy="872998"/>
                        </a:xfrm>
                        <a:custGeom>
                          <a:avLst/>
                          <a:gdLst/>
                          <a:ahLst/>
                          <a:cxnLst/>
                          <a:rect l="0" t="0" r="0" b="0"/>
                          <a:pathLst>
                            <a:path w="872998" h="872998">
                              <a:moveTo>
                                <a:pt x="872998" y="0"/>
                              </a:moveTo>
                              <a:lnTo>
                                <a:pt x="872998" y="872998"/>
                              </a:lnTo>
                              <a:lnTo>
                                <a:pt x="0" y="436499"/>
                              </a:lnTo>
                              <a:lnTo>
                                <a:pt x="872998" y="0"/>
                              </a:lnTo>
                              <a:close/>
                            </a:path>
                          </a:pathLst>
                        </a:custGeom>
                        <a:ln w="0" cap="flat">
                          <a:miter lim="127000"/>
                        </a:ln>
                      </wps:spPr>
                      <wps:style>
                        <a:lnRef idx="0">
                          <a:srgbClr val="000000">
                            <a:alpha val="0"/>
                          </a:srgbClr>
                        </a:lnRef>
                        <a:fillRef idx="1">
                          <a:srgbClr val="E6306A"/>
                        </a:fillRef>
                        <a:effectRef idx="0">
                          <a:scrgbClr r="0" g="0" b="0"/>
                        </a:effectRef>
                        <a:fontRef idx="none"/>
                      </wps:style>
                      <wps:bodyPr/>
                    </wps:wsp>
                    <wps:wsp>
                      <wps:cNvPr id="12111" name="Rectangle 12111"/>
                      <wps:cNvSpPr/>
                      <wps:spPr>
                        <a:xfrm>
                          <a:off x="448862" y="406490"/>
                          <a:ext cx="121210" cy="280323"/>
                        </a:xfrm>
                        <a:prstGeom prst="rect">
                          <a:avLst/>
                        </a:prstGeom>
                        <a:ln>
                          <a:noFill/>
                        </a:ln>
                      </wps:spPr>
                      <wps:txbx>
                        <w:txbxContent>
                          <w:p w:rsidR="00AF24FE" w:rsidRDefault="0002594A">
                            <w:r>
                              <w:rPr>
                                <w:b/>
                                <w:color w:val="FFFFFF"/>
                                <w:sz w:val="24"/>
                              </w:rPr>
                              <w:fldChar w:fldCharType="begin"/>
                            </w:r>
                            <w:r>
                              <w:rPr>
                                <w:b/>
                                <w:color w:val="FFFFFF"/>
                                <w:sz w:val="24"/>
                              </w:rPr>
                              <w:instrText xml:space="preserve"> PAGE   \* MERGEFORMAT </w:instrText>
                            </w:r>
                            <w:r>
                              <w:rPr>
                                <w:b/>
                                <w:color w:val="FFFFFF"/>
                                <w:sz w:val="24"/>
                              </w:rPr>
                              <w:fldChar w:fldCharType="separate"/>
                            </w:r>
                            <w:r w:rsidR="00A57344">
                              <w:rPr>
                                <w:b/>
                                <w:noProof/>
                                <w:color w:val="FFFFFF"/>
                                <w:sz w:val="24"/>
                              </w:rPr>
                              <w:t>2</w:t>
                            </w:r>
                            <w:r>
                              <w:rPr>
                                <w:b/>
                                <w:color w:val="FFFFFF"/>
                                <w:sz w:val="24"/>
                              </w:rPr>
                              <w:fldChar w:fldCharType="end"/>
                            </w:r>
                          </w:p>
                        </w:txbxContent>
                      </wps:txbx>
                      <wps:bodyPr horzOverflow="overflow" vert="horz" lIns="0" tIns="0" rIns="0" bIns="0" rtlCol="0">
                        <a:noAutofit/>
                      </wps:bodyPr>
                    </wps:wsp>
                  </wpg:wgp>
                </a:graphicData>
              </a:graphic>
            </wp:anchor>
          </w:drawing>
        </mc:Choice>
        <mc:Fallback>
          <w:pict>
            <v:group w14:anchorId="64B6E6C9" id="Group 12108" o:spid="_x0000_s1030" style="position:absolute;left:0;text-align:left;margin-left:773.1pt;margin-top:523.35pt;width:68.75pt;height:71.95pt;z-index:251660288;mso-position-horizontal-relative:page;mso-position-vertical-relative:page" coordsize="8733,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">
              <v:shape id="Shape 12109" o:spid="_x0000_s1031" style="position:absolute;top:4364;width:8733;height:4770;visibility:visible;mso-wrap-style:square;v-text-anchor:top" coordsize="873392,47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QXcMA&#10;AADeAAAADwAAAGRycy9kb3ducmV2LnhtbERPS4vCMBC+L/gfwgheRFN1Ea1GEWHBQ2XxdR+asa02&#10;k9JktfrrjSDsbT6+58yXjSnFjWpXWFYw6EcgiFOrC84UHA8/vQkI55E1lpZJwYMcLBetrznG2t55&#10;R7e9z0QIYRejgtz7KpbSpTkZdH1bEQfubGuDPsA6k7rGewg3pRxG0VgaLDg05FjROqf0uv8zCkaX&#10;yfU7catfmW5P1VM3SRddolSn3axmIDw1/l/8cW90mD8cRFN4vxNu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MQXcMAAADeAAAADwAAAAAAAAAAAAAAAACYAgAAZHJzL2Rv&#10;d25yZXYueG1sUEsFBgAAAAAEAAQA9QAAAIgDAAAAAA==&#10;" path="m,l873392,436702r,26594l846003,476996,,476996,,xe" fillcolor="#e6306a" stroked="f" strokeweight="0">
                <v:stroke miterlimit="83231f" joinstyle="miter"/>
                <v:path arrowok="t" textboxrect="0,0,873392,476996"/>
              </v:shape>
              <v:shape id="Shape 12110" o:spid="_x0000_s1032" style="position:absolute;left:3;width:8730;height:8729;visibility:visible;mso-wrap-style:square;v-text-anchor:top" coordsize="872998,87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Bo8QA&#10;AADeAAAADwAAAGRycy9kb3ducmV2LnhtbESPQWvDMAyF74P+B6PCbquTBkbJ6pZSKNt1XdiuWqzF&#10;bmM5xF6a/fvpMNhNQk/vvW+7n0OvJhqTj2ygXBWgiNtoPXcGmrfTwwZUysgW+8hk4IcS7HeLuy3W&#10;Nt74laZz7pSYcKrRgMt5qLVOraOAaRUHYrl9xTFglnXstB3xJuah1+uieNQBPUuCw4GOjtrr+TsY&#10;KIbpuas2rvmk/E6N95ePqroYc7+cD0+gMs35X/z3/WKl/rosBUBw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waPEAAAA3gAAAA8AAAAAAAAAAAAAAAAAmAIAAGRycy9k&#10;b3ducmV2LnhtbFBLBQYAAAAABAAEAPUAAACJAwAAAAA=&#10;" path="m872998,r,872998l,436499,872998,xe" fillcolor="#e6306a" stroked="f" strokeweight="0">
                <v:stroke miterlimit="83231f" joinstyle="miter"/>
                <v:path arrowok="t" textboxrect="0,0,872998,872998"/>
              </v:shape>
              <v:rect id="Rectangle 12111" o:spid="_x0000_s1033" style="position:absolute;left:4488;top:4064;width:1212;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CXsMA&#10;AADeAAAADwAAAGRycy9kb3ducmV2LnhtbERPTYvCMBC9C/sfwix407QeRKtRZFfR46oLXW9DM7bF&#10;ZlKaaOv+eiMI3ubxPme+7EwlbtS40rKCeBiBIM6sLjlX8HvcDCYgnEfWWFkmBXdysFx89OaYaNvy&#10;nm4Hn4sQwi5BBYX3dSKlywoy6Ia2Jg7c2TYGfYBNLnWDbQg3lRxF0VgaLDk0FFjTV0HZ5XA1CraT&#10;evW3s/9tXq1P2/QnnX4fp16p/me3moHw1Pm3+OXe6TB/FMc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CXsMAAADeAAAADwAAAAAAAAAAAAAAAACYAgAAZHJzL2Rv&#10;d25yZXYueG1sUEsFBgAAAAAEAAQA9QAAAIgDAAAAAA==&#10;" filled="f" stroked="f">
                <v:textbox inset="0,0,0,0">
                  <w:txbxContent>
                    <w:p w:rsidR="00AF24FE" w:rsidRDefault="0002594A">
                      <w:r>
                        <w:rPr>
                          <w:b/>
                          <w:color w:val="FFFFFF"/>
                          <w:sz w:val="24"/>
                        </w:rPr>
                        <w:fldChar w:fldCharType="begin"/>
                      </w:r>
                      <w:r>
                        <w:rPr>
                          <w:b/>
                          <w:color w:val="FFFFFF"/>
                          <w:sz w:val="24"/>
                        </w:rPr>
                        <w:instrText xml:space="preserve"> PAGE   \* MERGEFORMAT </w:instrText>
                      </w:r>
                      <w:r>
                        <w:rPr>
                          <w:b/>
                          <w:color w:val="FFFFFF"/>
                          <w:sz w:val="24"/>
                        </w:rPr>
                        <w:fldChar w:fldCharType="separate"/>
                      </w:r>
                      <w:r w:rsidR="00A57344">
                        <w:rPr>
                          <w:b/>
                          <w:noProof/>
                          <w:color w:val="FFFFFF"/>
                          <w:sz w:val="24"/>
                        </w:rPr>
                        <w:t>2</w:t>
                      </w:r>
                      <w:r>
                        <w:rPr>
                          <w:b/>
                          <w:color w:val="FFFFFF"/>
                          <w:sz w:val="24"/>
                        </w:rPr>
                        <w:fldChar w:fldCharType="end"/>
                      </w:r>
                    </w:p>
                  </w:txbxContent>
                </v:textbox>
              </v:rect>
              <w10:wrap type="square" anchorx="page" anchory="page"/>
            </v:group>
          </w:pict>
        </mc:Fallback>
      </mc:AlternateContent>
    </w:r>
    <w:r>
      <w:rPr>
        <w:b/>
        <w:color w:val="E6306A"/>
        <w:sz w:val="24"/>
      </w:rPr>
      <w:t>Step Forward Plan</w:t>
    </w:r>
    <w:r>
      <w:rPr>
        <w:b/>
        <w:color w:val="E6306A"/>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01" w:rsidRDefault="00B44101">
      <w:pPr>
        <w:spacing w:after="0" w:line="240" w:lineRule="auto"/>
      </w:pPr>
      <w:r>
        <w:separator/>
      </w:r>
    </w:p>
  </w:footnote>
  <w:footnote w:type="continuationSeparator" w:id="0">
    <w:p w:rsidR="00B44101" w:rsidRDefault="00B44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2C7"/>
    <w:multiLevelType w:val="hybridMultilevel"/>
    <w:tmpl w:val="20305616"/>
    <w:lvl w:ilvl="0" w:tplc="E76CBF46">
      <w:start w:val="1"/>
      <w:numFmt w:val="decimal"/>
      <w:lvlText w:val="%1."/>
      <w:lvlJc w:val="left"/>
      <w:pPr>
        <w:ind w:left="5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864A2850">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F32C7536">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1E809AE6">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E7F0A4D2">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A5903290">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620F364">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F0825F2C">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AA32B1CA">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 w15:restartNumberingAfterBreak="0">
    <w:nsid w:val="0C7A66E6"/>
    <w:multiLevelType w:val="hybridMultilevel"/>
    <w:tmpl w:val="AD1A51B0"/>
    <w:lvl w:ilvl="0" w:tplc="51768468">
      <w:start w:val="1"/>
      <w:numFmt w:val="bullet"/>
      <w:lvlText w:val="•"/>
      <w:lvlJc w:val="left"/>
      <w:pPr>
        <w:ind w:left="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1" w:tplc="1AF6A52A">
      <w:start w:val="1"/>
      <w:numFmt w:val="bullet"/>
      <w:lvlText w:val="o"/>
      <w:lvlJc w:val="left"/>
      <w:pPr>
        <w:ind w:left="108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2" w:tplc="D1F8D172">
      <w:start w:val="1"/>
      <w:numFmt w:val="bullet"/>
      <w:lvlText w:val="▪"/>
      <w:lvlJc w:val="left"/>
      <w:pPr>
        <w:ind w:left="180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3" w:tplc="B7A26974">
      <w:start w:val="1"/>
      <w:numFmt w:val="bullet"/>
      <w:lvlText w:val="•"/>
      <w:lvlJc w:val="left"/>
      <w:pPr>
        <w:ind w:left="252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4" w:tplc="018009E6">
      <w:start w:val="1"/>
      <w:numFmt w:val="bullet"/>
      <w:lvlText w:val="o"/>
      <w:lvlJc w:val="left"/>
      <w:pPr>
        <w:ind w:left="324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5" w:tplc="032E6BC4">
      <w:start w:val="1"/>
      <w:numFmt w:val="bullet"/>
      <w:lvlText w:val="▪"/>
      <w:lvlJc w:val="left"/>
      <w:pPr>
        <w:ind w:left="396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6" w:tplc="B7584EB8">
      <w:start w:val="1"/>
      <w:numFmt w:val="bullet"/>
      <w:lvlText w:val="•"/>
      <w:lvlJc w:val="left"/>
      <w:pPr>
        <w:ind w:left="468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7" w:tplc="475CEFAE">
      <w:start w:val="1"/>
      <w:numFmt w:val="bullet"/>
      <w:lvlText w:val="o"/>
      <w:lvlJc w:val="left"/>
      <w:pPr>
        <w:ind w:left="540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8" w:tplc="8BCA526E">
      <w:start w:val="1"/>
      <w:numFmt w:val="bullet"/>
      <w:lvlText w:val="▪"/>
      <w:lvlJc w:val="left"/>
      <w:pPr>
        <w:ind w:left="612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abstractNum>
  <w:abstractNum w:abstractNumId="2" w15:restartNumberingAfterBreak="0">
    <w:nsid w:val="0D7276C5"/>
    <w:multiLevelType w:val="hybridMultilevel"/>
    <w:tmpl w:val="8D824A6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0F276B45"/>
    <w:multiLevelType w:val="hybridMultilevel"/>
    <w:tmpl w:val="F8C2D9BE"/>
    <w:lvl w:ilvl="0" w:tplc="E3328C28">
      <w:start w:val="1"/>
      <w:numFmt w:val="decimal"/>
      <w:lvlText w:val="%1."/>
      <w:lvlJc w:val="left"/>
      <w:pPr>
        <w:ind w:left="33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8744DD3C">
      <w:start w:val="1"/>
      <w:numFmt w:val="lowerLetter"/>
      <w:lvlText w:val="%2"/>
      <w:lvlJc w:val="left"/>
      <w:pPr>
        <w:ind w:left="11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FFDC6142">
      <w:start w:val="1"/>
      <w:numFmt w:val="lowerRoman"/>
      <w:lvlText w:val="%3"/>
      <w:lvlJc w:val="left"/>
      <w:pPr>
        <w:ind w:left="19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A47A890E">
      <w:start w:val="1"/>
      <w:numFmt w:val="decimal"/>
      <w:lvlText w:val="%4"/>
      <w:lvlJc w:val="left"/>
      <w:pPr>
        <w:ind w:left="26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618EF4E0">
      <w:start w:val="1"/>
      <w:numFmt w:val="lowerLetter"/>
      <w:lvlText w:val="%5"/>
      <w:lvlJc w:val="left"/>
      <w:pPr>
        <w:ind w:left="33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B9E409D4">
      <w:start w:val="1"/>
      <w:numFmt w:val="lowerRoman"/>
      <w:lvlText w:val="%6"/>
      <w:lvlJc w:val="left"/>
      <w:pPr>
        <w:ind w:left="40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4EC41C9E">
      <w:start w:val="1"/>
      <w:numFmt w:val="decimal"/>
      <w:lvlText w:val="%7"/>
      <w:lvlJc w:val="left"/>
      <w:pPr>
        <w:ind w:left="47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2D36DD56">
      <w:start w:val="1"/>
      <w:numFmt w:val="lowerLetter"/>
      <w:lvlText w:val="%8"/>
      <w:lvlJc w:val="left"/>
      <w:pPr>
        <w:ind w:left="55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C5FE1F54">
      <w:start w:val="1"/>
      <w:numFmt w:val="lowerRoman"/>
      <w:lvlText w:val="%9"/>
      <w:lvlJc w:val="left"/>
      <w:pPr>
        <w:ind w:left="62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4" w15:restartNumberingAfterBreak="0">
    <w:nsid w:val="1776513B"/>
    <w:multiLevelType w:val="hybridMultilevel"/>
    <w:tmpl w:val="FFDE7ABA"/>
    <w:lvl w:ilvl="0" w:tplc="B8761AFA">
      <w:start w:val="1"/>
      <w:numFmt w:val="decimal"/>
      <w:lvlText w:val="%1."/>
      <w:lvlJc w:val="left"/>
      <w:pPr>
        <w:ind w:left="3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6A244E98">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6F92D7FC">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83549D72">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BEE272A2">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12DCE4D4">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4CA488A8">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22265EA0">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793434B0">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5" w15:restartNumberingAfterBreak="0">
    <w:nsid w:val="1A043D3D"/>
    <w:multiLevelType w:val="hybridMultilevel"/>
    <w:tmpl w:val="F87899CC"/>
    <w:lvl w:ilvl="0" w:tplc="B246CC54">
      <w:start w:val="1"/>
      <w:numFmt w:val="bullet"/>
      <w:lvlText w:val="•"/>
      <w:lvlJc w:val="left"/>
      <w:pPr>
        <w:ind w:left="2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340E7E00">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4672EE00">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3AD8E330">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4544A252">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C6BE00AC">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32BA66FE">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9DB018A8">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44CE2766">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6" w15:restartNumberingAfterBreak="0">
    <w:nsid w:val="1CE36831"/>
    <w:multiLevelType w:val="hybridMultilevel"/>
    <w:tmpl w:val="C0A407E8"/>
    <w:lvl w:ilvl="0" w:tplc="CA84B860">
      <w:start w:val="1"/>
      <w:numFmt w:val="decimal"/>
      <w:lvlText w:val="%1."/>
      <w:lvlJc w:val="left"/>
      <w:pPr>
        <w:ind w:left="4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B76E9886">
      <w:start w:val="1"/>
      <w:numFmt w:val="lowerLetter"/>
      <w:lvlText w:val="%2"/>
      <w:lvlJc w:val="left"/>
      <w:pPr>
        <w:ind w:left="11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F9469286">
      <w:start w:val="1"/>
      <w:numFmt w:val="lowerRoman"/>
      <w:lvlText w:val="%3"/>
      <w:lvlJc w:val="left"/>
      <w:pPr>
        <w:ind w:left="19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AF7E0A50">
      <w:start w:val="1"/>
      <w:numFmt w:val="decimal"/>
      <w:lvlText w:val="%4"/>
      <w:lvlJc w:val="left"/>
      <w:pPr>
        <w:ind w:left="26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09AAF88A">
      <w:start w:val="1"/>
      <w:numFmt w:val="lowerLetter"/>
      <w:lvlText w:val="%5"/>
      <w:lvlJc w:val="left"/>
      <w:pPr>
        <w:ind w:left="33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632603A6">
      <w:start w:val="1"/>
      <w:numFmt w:val="lowerRoman"/>
      <w:lvlText w:val="%6"/>
      <w:lvlJc w:val="left"/>
      <w:pPr>
        <w:ind w:left="40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53C8AD7C">
      <w:start w:val="1"/>
      <w:numFmt w:val="decimal"/>
      <w:lvlText w:val="%7"/>
      <w:lvlJc w:val="left"/>
      <w:pPr>
        <w:ind w:left="47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EB221932">
      <w:start w:val="1"/>
      <w:numFmt w:val="lowerLetter"/>
      <w:lvlText w:val="%8"/>
      <w:lvlJc w:val="left"/>
      <w:pPr>
        <w:ind w:left="55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F31E8988">
      <w:start w:val="1"/>
      <w:numFmt w:val="lowerRoman"/>
      <w:lvlText w:val="%9"/>
      <w:lvlJc w:val="left"/>
      <w:pPr>
        <w:ind w:left="62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7" w15:restartNumberingAfterBreak="0">
    <w:nsid w:val="1FF24866"/>
    <w:multiLevelType w:val="hybridMultilevel"/>
    <w:tmpl w:val="647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26314"/>
    <w:multiLevelType w:val="hybridMultilevel"/>
    <w:tmpl w:val="A462F6A6"/>
    <w:lvl w:ilvl="0" w:tplc="BEF676E0">
      <w:start w:val="1"/>
      <w:numFmt w:val="bullet"/>
      <w:lvlText w:val="•"/>
      <w:lvlJc w:val="left"/>
      <w:pPr>
        <w:ind w:left="3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D2A0E192">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2B4C6D58">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66AEB754">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8ECE0D0E">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2F6A4E88">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57EA7E4">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703E8936">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831E8756">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9" w15:restartNumberingAfterBreak="0">
    <w:nsid w:val="24691C49"/>
    <w:multiLevelType w:val="hybridMultilevel"/>
    <w:tmpl w:val="B664A11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0" w15:restartNumberingAfterBreak="0">
    <w:nsid w:val="2A900E8B"/>
    <w:multiLevelType w:val="hybridMultilevel"/>
    <w:tmpl w:val="50B494CA"/>
    <w:lvl w:ilvl="0" w:tplc="886CF7EC">
      <w:start w:val="1"/>
      <w:numFmt w:val="bullet"/>
      <w:lvlText w:val="•"/>
      <w:lvlJc w:val="left"/>
      <w:pPr>
        <w:ind w:left="4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B94660D0">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A710B2EA">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6D026220">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030A08CC">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C91CD4E4">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AE2C3B7E">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AFF02E04">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A72852EA">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1" w15:restartNumberingAfterBreak="0">
    <w:nsid w:val="2F4359BF"/>
    <w:multiLevelType w:val="hybridMultilevel"/>
    <w:tmpl w:val="58682732"/>
    <w:lvl w:ilvl="0" w:tplc="2DD6ED02">
      <w:start w:val="1"/>
      <w:numFmt w:val="bullet"/>
      <w:lvlText w:val="•"/>
      <w:lvlJc w:val="left"/>
      <w:pPr>
        <w:ind w:left="2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F71469B6">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D1C4C46A">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89449EF2">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37DC3F7C">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D5BE8BAE">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01045A4C">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B030B958">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F5BA8BB2">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2" w15:restartNumberingAfterBreak="0">
    <w:nsid w:val="31A70581"/>
    <w:multiLevelType w:val="hybridMultilevel"/>
    <w:tmpl w:val="ACF4AF10"/>
    <w:lvl w:ilvl="0" w:tplc="6CD21436">
      <w:start w:val="1"/>
      <w:numFmt w:val="decimal"/>
      <w:lvlText w:val="%1."/>
      <w:lvlJc w:val="left"/>
      <w:pPr>
        <w:ind w:left="33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CC08D568">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A7A2921A">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5FF818EA">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2842EE48">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BF9C74DA">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59A8FC02">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A19EB5EA">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4894CD84">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3" w15:restartNumberingAfterBreak="0">
    <w:nsid w:val="48635220"/>
    <w:multiLevelType w:val="hybridMultilevel"/>
    <w:tmpl w:val="D61C8128"/>
    <w:lvl w:ilvl="0" w:tplc="805CAEFC">
      <w:start w:val="4"/>
      <w:numFmt w:val="decimal"/>
      <w:lvlText w:val="%1."/>
      <w:lvlJc w:val="left"/>
      <w:pPr>
        <w:ind w:left="3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A3C2B59C">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9D320592">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24E4B11C">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3558E8A4">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600C2176">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10E43AFC">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401A9AFA">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FD264E80">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4" w15:restartNumberingAfterBreak="0">
    <w:nsid w:val="4A085825"/>
    <w:multiLevelType w:val="hybridMultilevel"/>
    <w:tmpl w:val="B77CA19C"/>
    <w:lvl w:ilvl="0" w:tplc="82EACEA0">
      <w:start w:val="1"/>
      <w:numFmt w:val="bullet"/>
      <w:lvlText w:val="•"/>
      <w:lvlJc w:val="left"/>
      <w:pPr>
        <w:ind w:left="37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5B5A217C">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160AD9B4">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6AEEC9D4">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7638B1FA">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4C3065F0">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E5A878A">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3F805BFA">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146CBAB0">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5" w15:restartNumberingAfterBreak="0">
    <w:nsid w:val="4BDE4F9A"/>
    <w:multiLevelType w:val="hybridMultilevel"/>
    <w:tmpl w:val="F5403952"/>
    <w:lvl w:ilvl="0" w:tplc="5F8CE9B0">
      <w:start w:val="1"/>
      <w:numFmt w:val="decimal"/>
      <w:lvlText w:val="%1."/>
      <w:lvlJc w:val="left"/>
      <w:pPr>
        <w:ind w:left="2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856E6E0C">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210C32DC">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6DF4C32E">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6F044EE4">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EBD278C2">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0942F94">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9F36418C">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F25E7EFC">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6" w15:restartNumberingAfterBreak="0">
    <w:nsid w:val="4DAA2F92"/>
    <w:multiLevelType w:val="hybridMultilevel"/>
    <w:tmpl w:val="5A72357C"/>
    <w:lvl w:ilvl="0" w:tplc="5142D5EA">
      <w:start w:val="1"/>
      <w:numFmt w:val="bullet"/>
      <w:lvlText w:val="•"/>
      <w:lvlJc w:val="left"/>
      <w:pPr>
        <w:ind w:left="28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1" w:tplc="0C985FBC">
      <w:start w:val="1"/>
      <w:numFmt w:val="bullet"/>
      <w:lvlText w:val="o"/>
      <w:lvlJc w:val="left"/>
      <w:pPr>
        <w:ind w:left="108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2" w:tplc="3926F7F0">
      <w:start w:val="1"/>
      <w:numFmt w:val="bullet"/>
      <w:lvlText w:val="▪"/>
      <w:lvlJc w:val="left"/>
      <w:pPr>
        <w:ind w:left="180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3" w:tplc="368E596C">
      <w:start w:val="1"/>
      <w:numFmt w:val="bullet"/>
      <w:lvlText w:val="•"/>
      <w:lvlJc w:val="left"/>
      <w:pPr>
        <w:ind w:left="252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4" w:tplc="0D0869EE">
      <w:start w:val="1"/>
      <w:numFmt w:val="bullet"/>
      <w:lvlText w:val="o"/>
      <w:lvlJc w:val="left"/>
      <w:pPr>
        <w:ind w:left="324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5" w:tplc="4F2A8FF8">
      <w:start w:val="1"/>
      <w:numFmt w:val="bullet"/>
      <w:lvlText w:val="▪"/>
      <w:lvlJc w:val="left"/>
      <w:pPr>
        <w:ind w:left="396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6" w:tplc="B8DAF70A">
      <w:start w:val="1"/>
      <w:numFmt w:val="bullet"/>
      <w:lvlText w:val="•"/>
      <w:lvlJc w:val="left"/>
      <w:pPr>
        <w:ind w:left="468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7" w:tplc="F2FA01B6">
      <w:start w:val="1"/>
      <w:numFmt w:val="bullet"/>
      <w:lvlText w:val="o"/>
      <w:lvlJc w:val="left"/>
      <w:pPr>
        <w:ind w:left="540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lvl w:ilvl="8" w:tplc="DA92923A">
      <w:start w:val="1"/>
      <w:numFmt w:val="bullet"/>
      <w:lvlText w:val="▪"/>
      <w:lvlJc w:val="left"/>
      <w:pPr>
        <w:ind w:left="6120"/>
      </w:pPr>
      <w:rPr>
        <w:rFonts w:ascii="Calibri" w:eastAsia="Calibri" w:hAnsi="Calibri" w:cs="Calibri"/>
        <w:b w:val="0"/>
        <w:i w:val="0"/>
        <w:strike w:val="0"/>
        <w:dstrike w:val="0"/>
        <w:color w:val="2A3444"/>
        <w:sz w:val="24"/>
        <w:szCs w:val="24"/>
        <w:u w:val="none" w:color="000000"/>
        <w:bdr w:val="none" w:sz="0" w:space="0" w:color="auto"/>
        <w:shd w:val="clear" w:color="auto" w:fill="auto"/>
        <w:vertAlign w:val="baseline"/>
      </w:rPr>
    </w:lvl>
  </w:abstractNum>
  <w:abstractNum w:abstractNumId="17" w15:restartNumberingAfterBreak="0">
    <w:nsid w:val="5C0A3AE7"/>
    <w:multiLevelType w:val="hybridMultilevel"/>
    <w:tmpl w:val="F06A932E"/>
    <w:lvl w:ilvl="0" w:tplc="E6328D6A">
      <w:start w:val="1"/>
      <w:numFmt w:val="bullet"/>
      <w:lvlText w:val="•"/>
      <w:lvlJc w:val="left"/>
      <w:pPr>
        <w:ind w:left="41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B9D246B4">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DCF2D5DA">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CD60972A">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CB783188">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BE900DEE">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C436DB30">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448ABF58">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04349784">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8" w15:restartNumberingAfterBreak="0">
    <w:nsid w:val="5FC6703B"/>
    <w:multiLevelType w:val="hybridMultilevel"/>
    <w:tmpl w:val="9AA2D7A2"/>
    <w:lvl w:ilvl="0" w:tplc="08B201A6">
      <w:start w:val="1"/>
      <w:numFmt w:val="bullet"/>
      <w:lvlText w:val="•"/>
      <w:lvlJc w:val="left"/>
      <w:pPr>
        <w:ind w:left="2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933A8A00">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9E245A28">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4B601A06">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AE4E658C">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2432F8E0">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E920BB8">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ECAC1D66">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46C2D9F6">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19" w15:restartNumberingAfterBreak="0">
    <w:nsid w:val="62A51ACA"/>
    <w:multiLevelType w:val="hybridMultilevel"/>
    <w:tmpl w:val="E158A11A"/>
    <w:lvl w:ilvl="0" w:tplc="D000418C">
      <w:start w:val="1"/>
      <w:numFmt w:val="decimal"/>
      <w:lvlText w:val="%1."/>
      <w:lvlJc w:val="left"/>
      <w:pPr>
        <w:ind w:left="3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2BA4765E">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82183464">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3FF61748">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6D2CD2D4">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90708F62">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2C3C82B4">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D584AA7E">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3FCCD05C">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20" w15:restartNumberingAfterBreak="0">
    <w:nsid w:val="6371278D"/>
    <w:multiLevelType w:val="hybridMultilevel"/>
    <w:tmpl w:val="2850EAD8"/>
    <w:lvl w:ilvl="0" w:tplc="080AA266">
      <w:start w:val="1"/>
      <w:numFmt w:val="decimal"/>
      <w:lvlText w:val="%1."/>
      <w:lvlJc w:val="left"/>
      <w:pPr>
        <w:ind w:left="2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CE4A7432">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29D4F7A4">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FCECB45A">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6B74C6DA">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1728C78E">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34145E38">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0FA476F2">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AF48E3EE">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21" w15:restartNumberingAfterBreak="0">
    <w:nsid w:val="6BE73E7B"/>
    <w:multiLevelType w:val="hybridMultilevel"/>
    <w:tmpl w:val="7D2C73DA"/>
    <w:lvl w:ilvl="0" w:tplc="DAC67894">
      <w:start w:val="1"/>
      <w:numFmt w:val="decimal"/>
      <w:lvlText w:val="%1."/>
      <w:lvlJc w:val="left"/>
      <w:pPr>
        <w:ind w:left="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6ABC2C0E">
      <w:start w:val="1"/>
      <w:numFmt w:val="lowerLetter"/>
      <w:lvlText w:val="%2"/>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90548470">
      <w:start w:val="1"/>
      <w:numFmt w:val="lowerRoman"/>
      <w:lvlText w:val="%3"/>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63763824">
      <w:start w:val="1"/>
      <w:numFmt w:val="decimal"/>
      <w:lvlText w:val="%4"/>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0534FB62">
      <w:start w:val="1"/>
      <w:numFmt w:val="lowerLetter"/>
      <w:lvlText w:val="%5"/>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8C6A3F26">
      <w:start w:val="1"/>
      <w:numFmt w:val="lowerRoman"/>
      <w:lvlText w:val="%6"/>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1F44E2DC">
      <w:start w:val="1"/>
      <w:numFmt w:val="decimal"/>
      <w:lvlText w:val="%7"/>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B3F40698">
      <w:start w:val="1"/>
      <w:numFmt w:val="lowerLetter"/>
      <w:lvlText w:val="%8"/>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6B5066F6">
      <w:start w:val="1"/>
      <w:numFmt w:val="lowerRoman"/>
      <w:lvlText w:val="%9"/>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22" w15:restartNumberingAfterBreak="0">
    <w:nsid w:val="76654069"/>
    <w:multiLevelType w:val="hybridMultilevel"/>
    <w:tmpl w:val="6130D886"/>
    <w:lvl w:ilvl="0" w:tplc="112C30E8">
      <w:start w:val="1"/>
      <w:numFmt w:val="bullet"/>
      <w:lvlText w:val="•"/>
      <w:lvlJc w:val="left"/>
      <w:pPr>
        <w:ind w:left="3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91EC6E38">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ECDAFB72">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CADABCFC">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C9461C2C">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07B04486">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4A18E65A">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C2583A7E">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63681B04">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abstractNum w:abstractNumId="23" w15:restartNumberingAfterBreak="0">
    <w:nsid w:val="777F1AF0"/>
    <w:multiLevelType w:val="hybridMultilevel"/>
    <w:tmpl w:val="5D40B528"/>
    <w:lvl w:ilvl="0" w:tplc="73CCF2F2">
      <w:start w:val="1"/>
      <w:numFmt w:val="bullet"/>
      <w:lvlText w:val="•"/>
      <w:lvlJc w:val="left"/>
      <w:pPr>
        <w:ind w:left="4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1" w:tplc="D8AE4BF2">
      <w:start w:val="1"/>
      <w:numFmt w:val="bullet"/>
      <w:lvlText w:val="o"/>
      <w:lvlJc w:val="left"/>
      <w:pPr>
        <w:ind w:left="11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2" w:tplc="1592CADE">
      <w:start w:val="1"/>
      <w:numFmt w:val="bullet"/>
      <w:lvlText w:val="▪"/>
      <w:lvlJc w:val="left"/>
      <w:pPr>
        <w:ind w:left="18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3" w:tplc="4266B1F4">
      <w:start w:val="1"/>
      <w:numFmt w:val="bullet"/>
      <w:lvlText w:val="•"/>
      <w:lvlJc w:val="left"/>
      <w:pPr>
        <w:ind w:left="26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4" w:tplc="6CBCEB1A">
      <w:start w:val="1"/>
      <w:numFmt w:val="bullet"/>
      <w:lvlText w:val="o"/>
      <w:lvlJc w:val="left"/>
      <w:pPr>
        <w:ind w:left="332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5" w:tplc="F3580902">
      <w:start w:val="1"/>
      <w:numFmt w:val="bullet"/>
      <w:lvlText w:val="▪"/>
      <w:lvlJc w:val="left"/>
      <w:pPr>
        <w:ind w:left="404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6" w:tplc="EAC29C3C">
      <w:start w:val="1"/>
      <w:numFmt w:val="bullet"/>
      <w:lvlText w:val="•"/>
      <w:lvlJc w:val="left"/>
      <w:pPr>
        <w:ind w:left="476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7" w:tplc="345ABC00">
      <w:start w:val="1"/>
      <w:numFmt w:val="bullet"/>
      <w:lvlText w:val="o"/>
      <w:lvlJc w:val="left"/>
      <w:pPr>
        <w:ind w:left="548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lvl w:ilvl="8" w:tplc="BCE67E06">
      <w:start w:val="1"/>
      <w:numFmt w:val="bullet"/>
      <w:lvlText w:val="▪"/>
      <w:lvlJc w:val="left"/>
      <w:pPr>
        <w:ind w:left="6200"/>
      </w:pPr>
      <w:rPr>
        <w:rFonts w:ascii="Calibri" w:eastAsia="Calibri" w:hAnsi="Calibri" w:cs="Calibri"/>
        <w:b w:val="0"/>
        <w:i w:val="0"/>
        <w:strike w:val="0"/>
        <w:dstrike w:val="0"/>
        <w:color w:val="2A3444"/>
        <w:sz w:val="22"/>
        <w:szCs w:val="22"/>
        <w:u w:val="none" w:color="000000"/>
        <w:bdr w:val="none" w:sz="0" w:space="0" w:color="auto"/>
        <w:shd w:val="clear" w:color="auto" w:fill="auto"/>
        <w:vertAlign w:val="baseline"/>
      </w:rPr>
    </w:lvl>
  </w:abstractNum>
  <w:num w:numId="1">
    <w:abstractNumId w:val="1"/>
  </w:num>
  <w:num w:numId="2">
    <w:abstractNumId w:val="16"/>
  </w:num>
  <w:num w:numId="3">
    <w:abstractNumId w:val="5"/>
  </w:num>
  <w:num w:numId="4">
    <w:abstractNumId w:val="18"/>
  </w:num>
  <w:num w:numId="5">
    <w:abstractNumId w:val="10"/>
  </w:num>
  <w:num w:numId="6">
    <w:abstractNumId w:val="4"/>
  </w:num>
  <w:num w:numId="7">
    <w:abstractNumId w:val="13"/>
  </w:num>
  <w:num w:numId="8">
    <w:abstractNumId w:val="23"/>
  </w:num>
  <w:num w:numId="9">
    <w:abstractNumId w:val="0"/>
  </w:num>
  <w:num w:numId="10">
    <w:abstractNumId w:val="8"/>
  </w:num>
  <w:num w:numId="11">
    <w:abstractNumId w:val="11"/>
  </w:num>
  <w:num w:numId="12">
    <w:abstractNumId w:val="14"/>
  </w:num>
  <w:num w:numId="13">
    <w:abstractNumId w:val="12"/>
  </w:num>
  <w:num w:numId="14">
    <w:abstractNumId w:val="17"/>
  </w:num>
  <w:num w:numId="15">
    <w:abstractNumId w:val="3"/>
  </w:num>
  <w:num w:numId="16">
    <w:abstractNumId w:val="6"/>
  </w:num>
  <w:num w:numId="17">
    <w:abstractNumId w:val="15"/>
  </w:num>
  <w:num w:numId="18">
    <w:abstractNumId w:val="22"/>
  </w:num>
  <w:num w:numId="19">
    <w:abstractNumId w:val="20"/>
  </w:num>
  <w:num w:numId="20">
    <w:abstractNumId w:val="19"/>
  </w:num>
  <w:num w:numId="21">
    <w:abstractNumId w:val="21"/>
  </w:num>
  <w:num w:numId="22">
    <w:abstractNumId w:val="2"/>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E5"/>
    <w:rsid w:val="0002594A"/>
    <w:rsid w:val="00193BE5"/>
    <w:rsid w:val="00211F01"/>
    <w:rsid w:val="004E1A48"/>
    <w:rsid w:val="00601542"/>
    <w:rsid w:val="006F1C05"/>
    <w:rsid w:val="009B1FA5"/>
    <w:rsid w:val="009F7A76"/>
    <w:rsid w:val="00A57344"/>
    <w:rsid w:val="00B44101"/>
    <w:rsid w:val="00B936ED"/>
    <w:rsid w:val="00D563A4"/>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E163-9B2C-47B3-A689-3D6748DE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E5"/>
    <w:rPr>
      <w:rFonts w:ascii="Calibri" w:eastAsia="Calibri" w:hAnsi="Calibri" w:cs="Calibri"/>
      <w:color w:val="000000"/>
      <w:lang w:eastAsia="en-GB"/>
    </w:rPr>
  </w:style>
  <w:style w:type="paragraph" w:styleId="Heading1">
    <w:name w:val="heading 1"/>
    <w:next w:val="Normal"/>
    <w:link w:val="Heading1Char"/>
    <w:uiPriority w:val="9"/>
    <w:unhideWhenUsed/>
    <w:qFormat/>
    <w:rsid w:val="00193BE5"/>
    <w:pPr>
      <w:keepNext/>
      <w:keepLines/>
      <w:spacing w:after="0"/>
      <w:ind w:left="10" w:hanging="10"/>
      <w:outlineLvl w:val="0"/>
    </w:pPr>
    <w:rPr>
      <w:rFonts w:ascii="Calibri" w:eastAsia="Calibri" w:hAnsi="Calibri" w:cs="Calibri"/>
      <w:b/>
      <w:color w:val="E6306A"/>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E5"/>
    <w:rPr>
      <w:rFonts w:ascii="Calibri" w:eastAsia="Calibri" w:hAnsi="Calibri" w:cs="Calibri"/>
      <w:b/>
      <w:color w:val="E6306A"/>
      <w:sz w:val="40"/>
      <w:lang w:eastAsia="en-GB"/>
    </w:rPr>
  </w:style>
  <w:style w:type="table" w:customStyle="1" w:styleId="TableGrid">
    <w:name w:val="TableGrid"/>
    <w:rsid w:val="00193BE5"/>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76"/>
    <w:rPr>
      <w:rFonts w:ascii="Segoe UI" w:eastAsia="Calibri" w:hAnsi="Segoe UI" w:cs="Segoe UI"/>
      <w:color w:val="000000"/>
      <w:sz w:val="18"/>
      <w:szCs w:val="18"/>
      <w:lang w:eastAsia="en-GB"/>
    </w:rPr>
  </w:style>
  <w:style w:type="paragraph" w:styleId="ListParagraph">
    <w:name w:val="List Paragraph"/>
    <w:basedOn w:val="Normal"/>
    <w:uiPriority w:val="34"/>
    <w:qFormat/>
    <w:rsid w:val="006F1C05"/>
    <w:pPr>
      <w:ind w:left="720"/>
      <w:contextualSpacing/>
    </w:pPr>
  </w:style>
  <w:style w:type="paragraph" w:styleId="Header">
    <w:name w:val="header"/>
    <w:basedOn w:val="Normal"/>
    <w:link w:val="HeaderChar"/>
    <w:uiPriority w:val="99"/>
    <w:unhideWhenUsed/>
    <w:rsid w:val="004E1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48"/>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Emma vt</cp:lastModifiedBy>
  <cp:revision>2</cp:revision>
  <cp:lastPrinted>2020-07-12T05:21:00Z</cp:lastPrinted>
  <dcterms:created xsi:type="dcterms:W3CDTF">2020-07-13T08:50:00Z</dcterms:created>
  <dcterms:modified xsi:type="dcterms:W3CDTF">2020-07-13T08:50:00Z</dcterms:modified>
</cp:coreProperties>
</file>